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A2AB" w14:textId="4E8AE86A" w:rsidR="005471E0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  <w:commentRangeStart w:id="0"/>
      <w:r>
        <w:rPr>
          <w:b/>
          <w:bCs/>
          <w:smallCaps/>
          <w:sz w:val="32"/>
          <w:szCs w:val="32"/>
        </w:rPr>
        <w:t>Uniwersytet Papieski Jana Pawła II w Krakowie</w:t>
      </w:r>
    </w:p>
    <w:p w14:paraId="0C3A346F" w14:textId="474689EA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Wydział Teologiczny</w:t>
      </w:r>
    </w:p>
    <w:p w14:paraId="56277870" w14:textId="3801EC88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Instytut Teologiczny Księży Misjonarzy w Krakowie</w:t>
      </w:r>
      <w:commentRangeEnd w:id="0"/>
      <w:r>
        <w:rPr>
          <w:rStyle w:val="Odwoaniedokomentarza"/>
        </w:rPr>
        <w:commentReference w:id="0"/>
      </w:r>
    </w:p>
    <w:p w14:paraId="5A8CC161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</w:p>
    <w:p w14:paraId="458A3EF3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</w:p>
    <w:p w14:paraId="0AFC7FAB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</w:p>
    <w:p w14:paraId="73BDB93E" w14:textId="63753433" w:rsidR="008B7B9A" w:rsidRDefault="008B7B9A" w:rsidP="009620AF">
      <w:pPr>
        <w:spacing w:line="360" w:lineRule="auto"/>
        <w:jc w:val="center"/>
        <w:rPr>
          <w:b/>
          <w:bCs/>
          <w:smallCaps/>
          <w:sz w:val="28"/>
          <w:szCs w:val="28"/>
        </w:rPr>
      </w:pPr>
      <w:commentRangeStart w:id="1"/>
      <w:r>
        <w:rPr>
          <w:b/>
          <w:bCs/>
          <w:smallCaps/>
          <w:sz w:val="28"/>
          <w:szCs w:val="28"/>
        </w:rPr>
        <w:t>Imię i Nazwisko</w:t>
      </w:r>
      <w:commentRangeEnd w:id="1"/>
      <w:r>
        <w:rPr>
          <w:rStyle w:val="Odwoaniedokomentarza"/>
        </w:rPr>
        <w:commentReference w:id="1"/>
      </w:r>
    </w:p>
    <w:p w14:paraId="12545339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2A78D963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0EEF7E94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36825C87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0651BB46" w14:textId="79AA4620" w:rsidR="008B7B9A" w:rsidRDefault="008B7B9A" w:rsidP="009620AF">
      <w:pPr>
        <w:spacing w:line="360" w:lineRule="auto"/>
        <w:jc w:val="center"/>
        <w:rPr>
          <w:b/>
          <w:bCs/>
          <w:smallCaps/>
          <w:sz w:val="40"/>
          <w:szCs w:val="40"/>
        </w:rPr>
      </w:pPr>
      <w:commentRangeStart w:id="2"/>
      <w:r>
        <w:rPr>
          <w:b/>
          <w:bCs/>
          <w:smallCaps/>
          <w:sz w:val="40"/>
          <w:szCs w:val="40"/>
        </w:rPr>
        <w:t>Tytuł pracy</w:t>
      </w:r>
      <w:commentRangeEnd w:id="2"/>
      <w:r>
        <w:rPr>
          <w:rStyle w:val="Odwoaniedokomentarza"/>
        </w:rPr>
        <w:commentReference w:id="2"/>
      </w:r>
    </w:p>
    <w:p w14:paraId="02A90F34" w14:textId="1DEAE23D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  <w:commentRangeStart w:id="3"/>
      <w:r>
        <w:rPr>
          <w:b/>
          <w:bCs/>
          <w:smallCaps/>
          <w:sz w:val="32"/>
          <w:szCs w:val="32"/>
        </w:rPr>
        <w:t>Podtytuły</w:t>
      </w:r>
      <w:commentRangeEnd w:id="3"/>
      <w:r>
        <w:rPr>
          <w:rStyle w:val="Odwoaniedokomentarza"/>
        </w:rPr>
        <w:commentReference w:id="3"/>
      </w:r>
    </w:p>
    <w:p w14:paraId="345ACADA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</w:p>
    <w:p w14:paraId="157DCD69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</w:p>
    <w:p w14:paraId="2E7FFAFC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</w:p>
    <w:p w14:paraId="008A00CB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</w:p>
    <w:p w14:paraId="2586CB25" w14:textId="77777777" w:rsidR="008B7B9A" w:rsidRDefault="008B7B9A" w:rsidP="009620AF">
      <w:pPr>
        <w:spacing w:line="360" w:lineRule="auto"/>
        <w:jc w:val="center"/>
        <w:rPr>
          <w:b/>
          <w:bCs/>
          <w:smallCaps/>
          <w:sz w:val="32"/>
          <w:szCs w:val="32"/>
        </w:rPr>
      </w:pPr>
    </w:p>
    <w:p w14:paraId="5F7C7428" w14:textId="1F0D08B1" w:rsidR="008B7B9A" w:rsidRDefault="008B7B9A" w:rsidP="009620AF">
      <w:pPr>
        <w:spacing w:line="360" w:lineRule="auto"/>
        <w:rPr>
          <w:b/>
          <w:bCs/>
          <w:smallCaps/>
          <w:szCs w:val="24"/>
        </w:rPr>
      </w:pPr>
    </w:p>
    <w:p w14:paraId="43E6B6C0" w14:textId="7E0F0938" w:rsidR="008B7B9A" w:rsidRDefault="008B7B9A" w:rsidP="009620AF">
      <w:pPr>
        <w:spacing w:line="360" w:lineRule="auto"/>
        <w:jc w:val="right"/>
        <w:rPr>
          <w:szCs w:val="24"/>
        </w:rPr>
      </w:pPr>
      <w:r>
        <w:rPr>
          <w:szCs w:val="24"/>
        </w:rPr>
        <w:t>Praca magisterska</w:t>
      </w:r>
    </w:p>
    <w:p w14:paraId="673288A0" w14:textId="732493F7" w:rsidR="008B7B9A" w:rsidRDefault="008B7B9A" w:rsidP="009620AF">
      <w:pPr>
        <w:spacing w:line="360" w:lineRule="auto"/>
        <w:jc w:val="right"/>
        <w:rPr>
          <w:szCs w:val="24"/>
        </w:rPr>
      </w:pPr>
      <w:r>
        <w:rPr>
          <w:szCs w:val="24"/>
        </w:rPr>
        <w:t>przygotowana na seminarium z teologii dogmatycznej</w:t>
      </w:r>
    </w:p>
    <w:p w14:paraId="7BF85C91" w14:textId="164DC902" w:rsidR="008B7B9A" w:rsidRDefault="008B7B9A" w:rsidP="009620AF">
      <w:pPr>
        <w:spacing w:line="360" w:lineRule="auto"/>
        <w:jc w:val="right"/>
        <w:rPr>
          <w:szCs w:val="24"/>
        </w:rPr>
      </w:pPr>
      <w:r>
        <w:rPr>
          <w:szCs w:val="24"/>
        </w:rPr>
        <w:t>pod kierunkiem ks. prof. dr. hab. Jana Kowalskiego</w:t>
      </w:r>
    </w:p>
    <w:p w14:paraId="6F25A028" w14:textId="77777777" w:rsidR="008B7B9A" w:rsidRDefault="008B7B9A" w:rsidP="009620AF">
      <w:pPr>
        <w:spacing w:line="360" w:lineRule="auto"/>
        <w:jc w:val="right"/>
        <w:rPr>
          <w:szCs w:val="24"/>
        </w:rPr>
      </w:pPr>
    </w:p>
    <w:p w14:paraId="00467C63" w14:textId="77777777" w:rsidR="008B7B9A" w:rsidRDefault="008B7B9A" w:rsidP="009620AF">
      <w:pPr>
        <w:spacing w:line="360" w:lineRule="auto"/>
        <w:jc w:val="right"/>
        <w:rPr>
          <w:szCs w:val="24"/>
        </w:rPr>
      </w:pPr>
    </w:p>
    <w:p w14:paraId="2CDC3497" w14:textId="77777777" w:rsidR="008B7B9A" w:rsidRDefault="008B7B9A" w:rsidP="009620AF">
      <w:pPr>
        <w:spacing w:line="360" w:lineRule="auto"/>
        <w:jc w:val="right"/>
        <w:rPr>
          <w:szCs w:val="24"/>
        </w:rPr>
      </w:pPr>
    </w:p>
    <w:p w14:paraId="4E216FB1" w14:textId="77777777" w:rsidR="008B7B9A" w:rsidRDefault="008B7B9A" w:rsidP="009620AF">
      <w:pPr>
        <w:spacing w:line="360" w:lineRule="auto"/>
        <w:jc w:val="right"/>
        <w:rPr>
          <w:szCs w:val="24"/>
        </w:rPr>
      </w:pPr>
    </w:p>
    <w:p w14:paraId="4F98200F" w14:textId="77777777" w:rsidR="008B7B9A" w:rsidRDefault="008B7B9A" w:rsidP="009620AF">
      <w:pPr>
        <w:spacing w:line="360" w:lineRule="auto"/>
        <w:jc w:val="center"/>
        <w:rPr>
          <w:b/>
          <w:bCs/>
          <w:szCs w:val="24"/>
        </w:rPr>
        <w:sectPr w:rsidR="008B7B9A" w:rsidSect="000B22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  <w:commentRangeStart w:id="4"/>
      <w:r>
        <w:rPr>
          <w:b/>
          <w:bCs/>
          <w:szCs w:val="24"/>
        </w:rPr>
        <w:t>Kraków 2024</w:t>
      </w:r>
      <w:commentRangeEnd w:id="4"/>
      <w:r>
        <w:rPr>
          <w:rStyle w:val="Odwoaniedokomentarza"/>
        </w:rPr>
        <w:commentReference w:id="4"/>
      </w:r>
    </w:p>
    <w:p w14:paraId="289F8014" w14:textId="0E09DA54" w:rsidR="008B7B9A" w:rsidRDefault="008B7B9A" w:rsidP="009620AF">
      <w:pPr>
        <w:spacing w:line="360" w:lineRule="auto"/>
        <w:rPr>
          <w:szCs w:val="24"/>
        </w:rPr>
      </w:pPr>
      <w:commentRangeStart w:id="5"/>
      <w:r>
        <w:rPr>
          <w:b/>
          <w:bCs/>
          <w:szCs w:val="24"/>
        </w:rPr>
        <w:lastRenderedPageBreak/>
        <w:t xml:space="preserve">Autor: </w:t>
      </w:r>
      <w:r>
        <w:rPr>
          <w:b/>
          <w:bCs/>
          <w:szCs w:val="24"/>
        </w:rPr>
        <w:tab/>
      </w:r>
      <w:r>
        <w:rPr>
          <w:szCs w:val="24"/>
        </w:rPr>
        <w:t>Jan Nowak</w:t>
      </w:r>
    </w:p>
    <w:p w14:paraId="257675FE" w14:textId="375BFCC5" w:rsidR="008B7B9A" w:rsidRDefault="008B7B9A" w:rsidP="009620AF">
      <w:pPr>
        <w:spacing w:line="360" w:lineRule="auto"/>
        <w:rPr>
          <w:szCs w:val="24"/>
        </w:rPr>
      </w:pPr>
      <w:r>
        <w:rPr>
          <w:b/>
          <w:bCs/>
          <w:szCs w:val="24"/>
        </w:rPr>
        <w:t>Tytuł: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zCs w:val="24"/>
        </w:rPr>
        <w:t>Podajemy pełny temat pracy. Jeśli są podtytuły podajemy je po kropce</w:t>
      </w:r>
    </w:p>
    <w:p w14:paraId="25A0E052" w14:textId="56112DB1" w:rsidR="008B7B9A" w:rsidRPr="00EF557E" w:rsidRDefault="008B7B9A" w:rsidP="009620AF">
      <w:pPr>
        <w:spacing w:line="360" w:lineRule="auto"/>
        <w:rPr>
          <w:szCs w:val="24"/>
        </w:rPr>
      </w:pPr>
      <w:r w:rsidRPr="008B7B9A">
        <w:rPr>
          <w:b/>
          <w:bCs/>
          <w:szCs w:val="24"/>
          <w:lang w:val="fr-FR"/>
        </w:rPr>
        <w:t>Promotor:</w:t>
      </w:r>
      <w:r w:rsidRPr="008B7B9A">
        <w:rPr>
          <w:szCs w:val="24"/>
          <w:lang w:val="fr-FR"/>
        </w:rPr>
        <w:tab/>
        <w:t>ks. prof. dr hab.</w:t>
      </w:r>
      <w:r>
        <w:rPr>
          <w:szCs w:val="24"/>
          <w:lang w:val="fr-FR"/>
        </w:rPr>
        <w:t xml:space="preserve"> </w:t>
      </w:r>
      <w:r w:rsidRPr="00EF557E">
        <w:rPr>
          <w:szCs w:val="24"/>
        </w:rPr>
        <w:t>Jan Kowalski</w:t>
      </w:r>
    </w:p>
    <w:p w14:paraId="2618E2F5" w14:textId="4AE87CA3" w:rsidR="008B7B9A" w:rsidRDefault="008B7B9A" w:rsidP="009620AF">
      <w:pPr>
        <w:spacing w:line="360" w:lineRule="auto"/>
        <w:rPr>
          <w:b/>
          <w:bCs/>
          <w:szCs w:val="24"/>
        </w:rPr>
      </w:pPr>
      <w:r w:rsidRPr="008B7B9A">
        <w:rPr>
          <w:b/>
          <w:bCs/>
          <w:szCs w:val="24"/>
        </w:rPr>
        <w:t>Uniwersytet Papieski Jana Pawła II w</w:t>
      </w:r>
      <w:r>
        <w:rPr>
          <w:b/>
          <w:bCs/>
          <w:szCs w:val="24"/>
        </w:rPr>
        <w:t xml:space="preserve"> Krakowie</w:t>
      </w:r>
    </w:p>
    <w:p w14:paraId="77D47648" w14:textId="03085EE7" w:rsidR="008B7B9A" w:rsidRDefault="008B7B9A" w:rsidP="009620AF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Kraków 2024</w:t>
      </w:r>
    </w:p>
    <w:p w14:paraId="7BFE845C" w14:textId="3F51E5FB" w:rsidR="000B3AF4" w:rsidRDefault="000B3AF4" w:rsidP="009620AF">
      <w:pPr>
        <w:spacing w:line="360" w:lineRule="auto"/>
        <w:rPr>
          <w:szCs w:val="24"/>
        </w:rPr>
      </w:pPr>
      <w:r>
        <w:rPr>
          <w:b/>
          <w:bCs/>
          <w:szCs w:val="24"/>
        </w:rPr>
        <w:t xml:space="preserve">Stron </w:t>
      </w:r>
      <w:r>
        <w:rPr>
          <w:szCs w:val="24"/>
        </w:rPr>
        <w:t>99</w:t>
      </w:r>
      <w:commentRangeEnd w:id="5"/>
      <w:r>
        <w:rPr>
          <w:rStyle w:val="Odwoaniedokomentarza"/>
        </w:rPr>
        <w:commentReference w:id="5"/>
      </w:r>
    </w:p>
    <w:p w14:paraId="02B57C7E" w14:textId="77777777" w:rsidR="000B3AF4" w:rsidRDefault="000B3AF4" w:rsidP="009620AF">
      <w:pPr>
        <w:spacing w:line="360" w:lineRule="auto"/>
        <w:rPr>
          <w:szCs w:val="24"/>
        </w:rPr>
      </w:pPr>
    </w:p>
    <w:p w14:paraId="47D758FE" w14:textId="77777777" w:rsidR="000B3AF4" w:rsidRDefault="000B3AF4" w:rsidP="009620AF">
      <w:pPr>
        <w:spacing w:line="360" w:lineRule="auto"/>
        <w:rPr>
          <w:szCs w:val="24"/>
        </w:rPr>
      </w:pPr>
    </w:p>
    <w:p w14:paraId="1674D26A" w14:textId="4D5D1D02" w:rsidR="000B3AF4" w:rsidRDefault="000B3AF4" w:rsidP="009620AF">
      <w:pPr>
        <w:spacing w:line="360" w:lineRule="auto"/>
        <w:jc w:val="center"/>
        <w:rPr>
          <w:b/>
          <w:smallCaps/>
          <w:sz w:val="32"/>
          <w:szCs w:val="32"/>
        </w:rPr>
      </w:pPr>
      <w:commentRangeStart w:id="6"/>
      <w:r>
        <w:rPr>
          <w:b/>
          <w:smallCaps/>
          <w:sz w:val="32"/>
          <w:szCs w:val="32"/>
        </w:rPr>
        <w:t>Abstrakt</w:t>
      </w:r>
      <w:commentRangeEnd w:id="6"/>
      <w:r>
        <w:rPr>
          <w:rStyle w:val="Odwoaniedokomentarza"/>
        </w:rPr>
        <w:commentReference w:id="6"/>
      </w:r>
    </w:p>
    <w:p w14:paraId="67DB6A5A" w14:textId="11B91E46" w:rsidR="000B3AF4" w:rsidRPr="00770E3B" w:rsidRDefault="000B3AF4" w:rsidP="009620AF">
      <w:pPr>
        <w:spacing w:line="360" w:lineRule="auto"/>
        <w:rPr>
          <w:i/>
          <w:iCs/>
          <w:szCs w:val="24"/>
        </w:rPr>
      </w:pPr>
      <w:commentRangeStart w:id="7"/>
      <w:r w:rsidRPr="00770E3B">
        <w:rPr>
          <w:i/>
          <w:iCs/>
          <w:szCs w:val="24"/>
        </w:rPr>
        <w:t>Abstrakt zawiera kluczowy problem pracy, jej cel, zastosowaną metodę, istotne wnioski. Powinien być zwięzły, nie powinien przekraczać 1/3 strony</w:t>
      </w:r>
      <w:commentRangeEnd w:id="7"/>
      <w:r w:rsidRPr="00770E3B">
        <w:rPr>
          <w:rStyle w:val="Odwoaniedokomentarza"/>
          <w:i/>
          <w:iCs/>
        </w:rPr>
        <w:commentReference w:id="7"/>
      </w:r>
      <w:r w:rsidRPr="00770E3B">
        <w:rPr>
          <w:i/>
          <w:iCs/>
          <w:szCs w:val="24"/>
        </w:rPr>
        <w:t>.</w:t>
      </w:r>
    </w:p>
    <w:p w14:paraId="0DA70751" w14:textId="77777777" w:rsidR="000B3AF4" w:rsidRDefault="000B3AF4" w:rsidP="009620AF">
      <w:pPr>
        <w:spacing w:line="360" w:lineRule="auto"/>
        <w:rPr>
          <w:b/>
          <w:smallCaps/>
          <w:szCs w:val="24"/>
        </w:rPr>
      </w:pPr>
    </w:p>
    <w:p w14:paraId="668792B9" w14:textId="77777777" w:rsidR="000B3AF4" w:rsidRPr="000B3AF4" w:rsidRDefault="000B3AF4" w:rsidP="009620AF">
      <w:pPr>
        <w:spacing w:line="360" w:lineRule="auto"/>
        <w:rPr>
          <w:b/>
          <w:smallCaps/>
          <w:szCs w:val="24"/>
        </w:rPr>
      </w:pPr>
    </w:p>
    <w:p w14:paraId="0023B599" w14:textId="1A25C9C0" w:rsidR="000B3AF4" w:rsidRDefault="000B3AF4" w:rsidP="009620AF">
      <w:pPr>
        <w:spacing w:line="360" w:lineRule="auto"/>
        <w:jc w:val="center"/>
        <w:rPr>
          <w:b/>
          <w:smallCaps/>
          <w:sz w:val="32"/>
          <w:szCs w:val="32"/>
        </w:rPr>
      </w:pPr>
      <w:commentRangeStart w:id="8"/>
      <w:r>
        <w:rPr>
          <w:b/>
          <w:smallCaps/>
          <w:sz w:val="32"/>
          <w:szCs w:val="32"/>
        </w:rPr>
        <w:t>Słowa kluczowe</w:t>
      </w:r>
      <w:commentRangeEnd w:id="8"/>
      <w:r>
        <w:rPr>
          <w:rStyle w:val="Odwoaniedokomentarza"/>
        </w:rPr>
        <w:commentReference w:id="8"/>
      </w:r>
    </w:p>
    <w:p w14:paraId="0D1580E0" w14:textId="77777777" w:rsidR="000B3AF4" w:rsidRDefault="000B3AF4" w:rsidP="009620AF">
      <w:pPr>
        <w:spacing w:line="360" w:lineRule="auto"/>
        <w:rPr>
          <w:szCs w:val="32"/>
        </w:rPr>
      </w:pPr>
    </w:p>
    <w:p w14:paraId="372885F9" w14:textId="4A1482C8" w:rsidR="000B3AF4" w:rsidRDefault="00770E3B" w:rsidP="009620AF">
      <w:pPr>
        <w:spacing w:line="360" w:lineRule="auto"/>
        <w:rPr>
          <w:i/>
          <w:iCs/>
          <w:szCs w:val="32"/>
        </w:rPr>
      </w:pPr>
      <w:commentRangeStart w:id="9"/>
      <w:r>
        <w:rPr>
          <w:szCs w:val="32"/>
        </w:rPr>
        <w:t xml:space="preserve">Imienne: </w:t>
      </w:r>
      <w:r>
        <w:rPr>
          <w:i/>
          <w:iCs/>
          <w:szCs w:val="32"/>
        </w:rPr>
        <w:t>dotyczą osób, o których mowa jest w pracy</w:t>
      </w:r>
    </w:p>
    <w:p w14:paraId="20A6590B" w14:textId="01F45472" w:rsidR="00770E3B" w:rsidRDefault="00770E3B" w:rsidP="009620AF">
      <w:pPr>
        <w:spacing w:line="360" w:lineRule="auto"/>
        <w:rPr>
          <w:i/>
          <w:iCs/>
          <w:szCs w:val="32"/>
        </w:rPr>
      </w:pPr>
      <w:r>
        <w:rPr>
          <w:szCs w:val="32"/>
        </w:rPr>
        <w:t xml:space="preserve">Rzeczowe: </w:t>
      </w:r>
      <w:r>
        <w:rPr>
          <w:i/>
          <w:iCs/>
          <w:szCs w:val="32"/>
        </w:rPr>
        <w:t>dotyczą zagadnień poruszanych w pracy</w:t>
      </w:r>
    </w:p>
    <w:p w14:paraId="775C9A92" w14:textId="5EF5AF2D" w:rsidR="00770E3B" w:rsidRDefault="00770E3B" w:rsidP="009620AF">
      <w:pPr>
        <w:spacing w:line="360" w:lineRule="auto"/>
        <w:rPr>
          <w:i/>
          <w:iCs/>
          <w:szCs w:val="32"/>
        </w:rPr>
      </w:pPr>
      <w:r>
        <w:rPr>
          <w:szCs w:val="32"/>
        </w:rPr>
        <w:t xml:space="preserve">Geograficzne: </w:t>
      </w:r>
      <w:r>
        <w:rPr>
          <w:i/>
          <w:iCs/>
          <w:szCs w:val="32"/>
        </w:rPr>
        <w:t>dotyczą miejsc i terenów omawianych w pracy</w:t>
      </w:r>
      <w:commentRangeEnd w:id="9"/>
      <w:r>
        <w:rPr>
          <w:rStyle w:val="Odwoaniedokomentarza"/>
        </w:rPr>
        <w:commentReference w:id="9"/>
      </w:r>
    </w:p>
    <w:p w14:paraId="38864734" w14:textId="77777777" w:rsidR="00770E3B" w:rsidRDefault="00770E3B" w:rsidP="009620AF">
      <w:pPr>
        <w:spacing w:line="360" w:lineRule="auto"/>
        <w:rPr>
          <w:szCs w:val="32"/>
        </w:rPr>
        <w:sectPr w:rsidR="00770E3B" w:rsidSect="000B22FC"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</w:p>
    <w:p w14:paraId="609E6B46" w14:textId="2B7794E5" w:rsidR="00770E3B" w:rsidRDefault="00770E3B" w:rsidP="009620AF">
      <w:pPr>
        <w:pStyle w:val="Nagwek1"/>
        <w:spacing w:before="0"/>
      </w:pPr>
      <w:bookmarkStart w:id="10" w:name="_Toc168477852"/>
      <w:bookmarkStart w:id="11" w:name="_Toc168478001"/>
      <w:commentRangeStart w:id="12"/>
      <w:r>
        <w:lastRenderedPageBreak/>
        <w:t>Spis treści</w:t>
      </w:r>
      <w:commentRangeEnd w:id="12"/>
      <w:r>
        <w:rPr>
          <w:rStyle w:val="Odwoaniedokomentarza"/>
          <w:b w:val="0"/>
          <w:bCs w:val="0"/>
          <w:smallCaps w:val="0"/>
          <w:color w:val="auto"/>
        </w:rPr>
        <w:commentReference w:id="12"/>
      </w:r>
      <w:bookmarkEnd w:id="10"/>
      <w:bookmarkEnd w:id="11"/>
    </w:p>
    <w:sdt>
      <w:sdtPr>
        <w:id w:val="439420590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bidi="ar-SA"/>
        </w:rPr>
      </w:sdtEndPr>
      <w:sdtContent>
        <w:p w14:paraId="067A55FE" w14:textId="1C3A0A77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478001" w:history="1">
            <w:r w:rsidRPr="0053133D">
              <w:rPr>
                <w:rStyle w:val="Hipercze"/>
                <w:noProof/>
              </w:rPr>
              <w:t>Spis treści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19790" w14:textId="6C40144C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02" w:history="1">
            <w:r w:rsidRPr="0053133D">
              <w:rPr>
                <w:rStyle w:val="Hipercze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0422F" w14:textId="66C892F7" w:rsidR="00B70040" w:rsidRDefault="00B70040">
          <w:pPr>
            <w:pStyle w:val="Spistreci2"/>
            <w:tabs>
              <w:tab w:val="left" w:pos="66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03" w:history="1">
            <w:r w:rsidRPr="0053133D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bidi="ar-SA"/>
                <w14:ligatures w14:val="standardContextual"/>
              </w:rPr>
              <w:tab/>
            </w:r>
            <w:r w:rsidRPr="0053133D">
              <w:rPr>
                <w:rStyle w:val="Hipercze"/>
                <w:noProof/>
              </w:rPr>
              <w:t>Literatura źródłowa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7DADD" w14:textId="6CF73E88" w:rsidR="00B70040" w:rsidRDefault="00B70040">
          <w:pPr>
            <w:pStyle w:val="Spistreci2"/>
            <w:tabs>
              <w:tab w:val="left" w:pos="66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04" w:history="1">
            <w:r w:rsidRPr="0053133D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bidi="ar-SA"/>
                <w14:ligatures w14:val="standardContextual"/>
              </w:rPr>
              <w:tab/>
            </w:r>
            <w:r w:rsidRPr="0053133D">
              <w:rPr>
                <w:rStyle w:val="Hipercze"/>
                <w:noProof/>
              </w:rPr>
              <w:t>Literatura przedmiotu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44FAA" w14:textId="3A1E6B42" w:rsidR="00B70040" w:rsidRDefault="00B70040">
          <w:pPr>
            <w:pStyle w:val="Spistreci2"/>
            <w:tabs>
              <w:tab w:val="left" w:pos="66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05" w:history="1">
            <w:r w:rsidRPr="0053133D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bidi="ar-SA"/>
                <w14:ligatures w14:val="standardContextual"/>
              </w:rPr>
              <w:tab/>
            </w:r>
            <w:r w:rsidRPr="0053133D">
              <w:rPr>
                <w:rStyle w:val="Hipercze"/>
                <w:noProof/>
              </w:rPr>
              <w:t>literatura uzupełniająca lub pomocnicza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0FE82" w14:textId="33BFC21A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06" w:history="1">
            <w:r w:rsidRPr="0053133D">
              <w:rPr>
                <w:rStyle w:val="Hipercze"/>
                <w:noProof/>
              </w:rPr>
              <w:t>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07B3A" w14:textId="11886FC3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07" w:history="1">
            <w:r w:rsidRPr="0053133D">
              <w:rPr>
                <w:rStyle w:val="Hipercze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403CF" w14:textId="17AC5D50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08" w:history="1">
            <w:r w:rsidRPr="0053133D">
              <w:rPr>
                <w:rStyle w:val="Hipercze"/>
                <w:noProof/>
              </w:rPr>
              <w:t>Rozdział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30EB1" w14:textId="190A394B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09" w:history="1">
            <w:r w:rsidRPr="0053133D">
              <w:rPr>
                <w:rStyle w:val="Hipercze"/>
                <w:noProof/>
              </w:rPr>
              <w:t>Tytuł rozdziału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764C2" w14:textId="10FFF469" w:rsidR="00B70040" w:rsidRDefault="00B70040">
          <w:pPr>
            <w:pStyle w:val="Spistreci2"/>
            <w:tabs>
              <w:tab w:val="left" w:pos="88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10" w:history="1">
            <w:r w:rsidRPr="0053133D">
              <w:rPr>
                <w:rStyle w:val="Hipercze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bidi="ar-SA"/>
                <w14:ligatures w14:val="standardContextual"/>
              </w:rPr>
              <w:tab/>
            </w:r>
            <w:r w:rsidRPr="0053133D">
              <w:rPr>
                <w:rStyle w:val="Hipercze"/>
                <w:noProof/>
              </w:rPr>
              <w:t>Punkt pierwszy w rozdziale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132C1" w14:textId="0D2B6800" w:rsidR="00B70040" w:rsidRDefault="00B70040">
          <w:pPr>
            <w:pStyle w:val="Spistreci3"/>
            <w:tabs>
              <w:tab w:val="left" w:pos="1320"/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11" w:history="1">
            <w:r w:rsidRPr="0053133D">
              <w:rPr>
                <w:rStyle w:val="Hipercze"/>
                <w:noProof/>
              </w:rPr>
              <w:t>1.1.1.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bidi="ar-SA"/>
                <w14:ligatures w14:val="standardContextual"/>
              </w:rPr>
              <w:tab/>
            </w:r>
            <w:r w:rsidRPr="0053133D">
              <w:rPr>
                <w:rStyle w:val="Hipercze"/>
                <w:noProof/>
              </w:rPr>
              <w:t>Podpunkt pierwszy w punkcie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4EC82" w14:textId="168DC607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12" w:history="1">
            <w:r w:rsidRPr="0053133D">
              <w:rPr>
                <w:rStyle w:val="Hipercze"/>
                <w:noProof/>
              </w:rPr>
              <w:t>Rozdział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1FB43" w14:textId="0692C88D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13" w:history="1">
            <w:r w:rsidRPr="0053133D">
              <w:rPr>
                <w:rStyle w:val="Hipercze"/>
                <w:noProof/>
              </w:rPr>
              <w:t>Tytuł drugiego rozdziału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1107C" w14:textId="6D43D31E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14" w:history="1">
            <w:r w:rsidRPr="0053133D">
              <w:rPr>
                <w:rStyle w:val="Hipercze"/>
                <w:noProof/>
              </w:rPr>
              <w:t>Rozdział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2220A" w14:textId="7E367D9C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15" w:history="1">
            <w:r w:rsidRPr="0053133D">
              <w:rPr>
                <w:rStyle w:val="Hipercze"/>
                <w:noProof/>
              </w:rPr>
              <w:t>Tytuł trzeciego rozdziału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0ADED" w14:textId="0C7856EF" w:rsidR="00B70040" w:rsidRDefault="00B70040">
          <w:pPr>
            <w:pStyle w:val="Spistreci1"/>
            <w:tabs>
              <w:tab w:val="right" w:leader="dot" w:pos="849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bidi="ar-SA"/>
              <w14:ligatures w14:val="standardContextual"/>
            </w:rPr>
          </w:pPr>
          <w:hyperlink w:anchor="_Toc168478016" w:history="1">
            <w:r w:rsidRPr="0053133D">
              <w:rPr>
                <w:rStyle w:val="Hipercze"/>
                <w:noProof/>
              </w:rPr>
              <w:t>Zakończenie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FB884" w14:textId="56BD4433" w:rsidR="00B70040" w:rsidRDefault="00B70040" w:rsidP="00B70040">
          <w:pPr>
            <w:pStyle w:val="Nagwekspisutreci"/>
          </w:pPr>
          <w:r>
            <w:fldChar w:fldCharType="end"/>
          </w:r>
        </w:p>
      </w:sdtContent>
    </w:sdt>
    <w:p w14:paraId="60E139FC" w14:textId="77777777" w:rsidR="00770E3B" w:rsidRDefault="00770E3B" w:rsidP="009620AF"/>
    <w:p w14:paraId="5EECE0CB" w14:textId="77777777" w:rsidR="00770E3B" w:rsidRDefault="00770E3B" w:rsidP="009620AF"/>
    <w:p w14:paraId="1171E3C3" w14:textId="77777777" w:rsidR="00770E3B" w:rsidRDefault="00770E3B" w:rsidP="009620AF">
      <w:pPr>
        <w:sectPr w:rsidR="00770E3B" w:rsidSect="000B22FC"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</w:p>
    <w:p w14:paraId="6F725D4A" w14:textId="12226CE4" w:rsidR="00770E3B" w:rsidRDefault="00770E3B" w:rsidP="009620AF">
      <w:pPr>
        <w:pStyle w:val="Nagwek1"/>
        <w:spacing w:before="0"/>
      </w:pPr>
      <w:bookmarkStart w:id="13" w:name="_Toc168478002"/>
      <w:r>
        <w:lastRenderedPageBreak/>
        <w:t>Bibliografia</w:t>
      </w:r>
      <w:bookmarkEnd w:id="13"/>
    </w:p>
    <w:p w14:paraId="2C8AE05A" w14:textId="77777777" w:rsidR="00770E3B" w:rsidRDefault="00770E3B" w:rsidP="009620AF"/>
    <w:p w14:paraId="2A5D208D" w14:textId="77777777" w:rsidR="009E4D4F" w:rsidRDefault="009E4D4F" w:rsidP="009620AF"/>
    <w:p w14:paraId="3E22D17B" w14:textId="0F967512" w:rsidR="00770E3B" w:rsidRDefault="009E4D4F" w:rsidP="009620AF">
      <w:pPr>
        <w:pStyle w:val="Nagwek2"/>
        <w:numPr>
          <w:ilvl w:val="0"/>
          <w:numId w:val="8"/>
        </w:numPr>
      </w:pPr>
      <w:bookmarkStart w:id="14" w:name="_Toc168478003"/>
      <w:commentRangeStart w:id="15"/>
      <w:r>
        <w:t>Literatura źródłowa</w:t>
      </w:r>
      <w:commentRangeEnd w:id="15"/>
      <w:r>
        <w:rPr>
          <w:rStyle w:val="Odwoaniedokomentarza"/>
          <w:b w:val="0"/>
          <w:bCs w:val="0"/>
          <w:smallCaps w:val="0"/>
        </w:rPr>
        <w:commentReference w:id="15"/>
      </w:r>
      <w:bookmarkEnd w:id="14"/>
    </w:p>
    <w:p w14:paraId="1C330FE3" w14:textId="77777777" w:rsidR="009E4D4F" w:rsidRDefault="009E4D4F" w:rsidP="009620AF"/>
    <w:p w14:paraId="7C74ECEF" w14:textId="79D55A6F" w:rsidR="009E4D4F" w:rsidRDefault="009E4D4F" w:rsidP="009620AF">
      <w:pPr>
        <w:ind w:left="851" w:hanging="851"/>
      </w:pPr>
      <w:commentRangeStart w:id="16"/>
      <w:r>
        <w:t xml:space="preserve">Jan Paweł II, </w:t>
      </w:r>
      <w:r>
        <w:rPr>
          <w:i/>
          <w:iCs/>
        </w:rPr>
        <w:t>Pamięć i tożsamość. Rozmowy na przełomie tysiącleci</w:t>
      </w:r>
      <w:r>
        <w:t>, Kraków 2005.</w:t>
      </w:r>
    </w:p>
    <w:p w14:paraId="2D39ECF7" w14:textId="6CDC19F1" w:rsidR="009E4D4F" w:rsidRDefault="009E4D4F" w:rsidP="009620AF">
      <w:pPr>
        <w:ind w:left="851" w:hanging="851"/>
      </w:pPr>
      <w:r>
        <w:t xml:space="preserve">Heller M., </w:t>
      </w:r>
      <w:r>
        <w:rPr>
          <w:i/>
          <w:iCs/>
        </w:rPr>
        <w:t>Moralność myślenia</w:t>
      </w:r>
      <w:r>
        <w:t>, Tarnów 1993.</w:t>
      </w:r>
    </w:p>
    <w:p w14:paraId="64CA857A" w14:textId="7DB640C0" w:rsidR="009E4D4F" w:rsidRDefault="009E4D4F" w:rsidP="009620AF">
      <w:pPr>
        <w:ind w:left="851" w:hanging="851"/>
      </w:pPr>
      <w:r>
        <w:t xml:space="preserve">Tischner J., </w:t>
      </w:r>
      <w:r>
        <w:rPr>
          <w:i/>
          <w:iCs/>
        </w:rPr>
        <w:t>Myślenie według wartości</w:t>
      </w:r>
      <w:r>
        <w:t>, Kraków 1982.</w:t>
      </w:r>
      <w:commentRangeEnd w:id="16"/>
      <w:r w:rsidR="000C1806">
        <w:rPr>
          <w:rStyle w:val="Odwoaniedokomentarza"/>
        </w:rPr>
        <w:commentReference w:id="16"/>
      </w:r>
    </w:p>
    <w:p w14:paraId="2EAF0AE8" w14:textId="77777777" w:rsidR="009E4D4F" w:rsidRDefault="009E4D4F" w:rsidP="009620AF">
      <w:pPr>
        <w:ind w:left="426" w:hanging="426"/>
      </w:pPr>
    </w:p>
    <w:p w14:paraId="277BCE0B" w14:textId="77777777" w:rsidR="009E4D4F" w:rsidRDefault="009E4D4F" w:rsidP="009620AF">
      <w:pPr>
        <w:ind w:left="426" w:hanging="426"/>
      </w:pPr>
    </w:p>
    <w:p w14:paraId="64AB568B" w14:textId="59DFDA65" w:rsidR="009E4D4F" w:rsidRDefault="009E4D4F" w:rsidP="009620AF">
      <w:pPr>
        <w:pStyle w:val="Nagwek2"/>
        <w:numPr>
          <w:ilvl w:val="0"/>
          <w:numId w:val="8"/>
        </w:numPr>
      </w:pPr>
      <w:bookmarkStart w:id="17" w:name="_Toc168478004"/>
      <w:r>
        <w:t>Literatura przedmiotu</w:t>
      </w:r>
      <w:bookmarkEnd w:id="17"/>
    </w:p>
    <w:p w14:paraId="1919CA0B" w14:textId="77777777" w:rsidR="009E4D4F" w:rsidRDefault="009E4D4F" w:rsidP="009620AF">
      <w:pPr>
        <w:ind w:left="426" w:hanging="426"/>
      </w:pPr>
    </w:p>
    <w:p w14:paraId="4AF22425" w14:textId="7349DFD2" w:rsidR="009E4D4F" w:rsidRDefault="009E4D4F" w:rsidP="009620AF">
      <w:pPr>
        <w:ind w:left="851" w:hanging="851"/>
      </w:pPr>
      <w:r>
        <w:t xml:space="preserve">Adamski F., </w:t>
      </w:r>
      <w:r>
        <w:rPr>
          <w:i/>
          <w:iCs/>
        </w:rPr>
        <w:t>Rodzina. Wymiar społeczno-kulturowy</w:t>
      </w:r>
      <w:r>
        <w:t>, Kraków 2002.</w:t>
      </w:r>
    </w:p>
    <w:p w14:paraId="02A94EBC" w14:textId="54CC98BB" w:rsidR="009E4D4F" w:rsidRDefault="009E4D4F" w:rsidP="009620AF">
      <w:pPr>
        <w:ind w:left="851" w:hanging="851"/>
      </w:pPr>
      <w:proofErr w:type="spellStart"/>
      <w:r>
        <w:t>Borutka</w:t>
      </w:r>
      <w:proofErr w:type="spellEnd"/>
      <w:r>
        <w:t xml:space="preserve"> T., </w:t>
      </w:r>
      <w:r>
        <w:rPr>
          <w:i/>
          <w:iCs/>
        </w:rPr>
        <w:t xml:space="preserve">W życiu i śmierci </w:t>
      </w:r>
      <w:proofErr w:type="spellStart"/>
      <w:r>
        <w:rPr>
          <w:i/>
          <w:iCs/>
        </w:rPr>
        <w:t>Totus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Tuus</w:t>
      </w:r>
      <w:proofErr w:type="spellEnd"/>
      <w:r>
        <w:rPr>
          <w:i/>
          <w:iCs/>
        </w:rPr>
        <w:t>. Sylwetka duchowa, działalność pastoralna i dorobek intelektualny papieża Jana Pawła II</w:t>
      </w:r>
      <w:r>
        <w:t>, Kraków 2010.</w:t>
      </w:r>
    </w:p>
    <w:p w14:paraId="163A731A" w14:textId="2F0901FF" w:rsidR="009E4D4F" w:rsidRDefault="009E4D4F" w:rsidP="009620AF">
      <w:pPr>
        <w:ind w:left="851" w:hanging="851"/>
      </w:pPr>
      <w:r>
        <w:t xml:space="preserve">Ostrowski M., </w:t>
      </w:r>
      <w:r>
        <w:rPr>
          <w:i/>
          <w:iCs/>
        </w:rPr>
        <w:t>Jesteśmy pielgrzymami przed Tobą. Posługa duszpasterska wśród pielgrzymów</w:t>
      </w:r>
      <w:r>
        <w:t>, Kraków 2005.</w:t>
      </w:r>
    </w:p>
    <w:p w14:paraId="6214876D" w14:textId="77777777" w:rsidR="009E4D4F" w:rsidRDefault="009E4D4F" w:rsidP="009620AF">
      <w:pPr>
        <w:ind w:left="426" w:hanging="426"/>
      </w:pPr>
    </w:p>
    <w:p w14:paraId="2C412EF3" w14:textId="77777777" w:rsidR="009E4D4F" w:rsidRDefault="009E4D4F" w:rsidP="009620AF">
      <w:pPr>
        <w:ind w:left="426" w:hanging="426"/>
      </w:pPr>
    </w:p>
    <w:p w14:paraId="773B9BBB" w14:textId="49E78D9E" w:rsidR="009E4D4F" w:rsidRDefault="009E4D4F" w:rsidP="009620AF">
      <w:pPr>
        <w:pStyle w:val="Nagwek2"/>
        <w:numPr>
          <w:ilvl w:val="0"/>
          <w:numId w:val="8"/>
        </w:numPr>
      </w:pPr>
      <w:bookmarkStart w:id="18" w:name="_Toc168478005"/>
      <w:r>
        <w:t>literatura uzupełniająca lub pomocnicza</w:t>
      </w:r>
      <w:bookmarkEnd w:id="18"/>
    </w:p>
    <w:p w14:paraId="135F5266" w14:textId="77777777" w:rsidR="009E4D4F" w:rsidRDefault="009E4D4F" w:rsidP="009620AF">
      <w:pPr>
        <w:ind w:left="426" w:hanging="426"/>
      </w:pPr>
    </w:p>
    <w:p w14:paraId="6C3CF40D" w14:textId="6B6C724C" w:rsidR="009E4D4F" w:rsidRDefault="000C1806" w:rsidP="009620AF">
      <w:pPr>
        <w:ind w:left="851" w:hanging="851"/>
      </w:pPr>
      <w:proofErr w:type="spellStart"/>
      <w:r>
        <w:t>Delanowicz</w:t>
      </w:r>
      <w:proofErr w:type="spellEnd"/>
      <w:r>
        <w:t xml:space="preserve"> G., </w:t>
      </w:r>
      <w:r>
        <w:rPr>
          <w:i/>
          <w:iCs/>
        </w:rPr>
        <w:t>Internet a życie rodzinne</w:t>
      </w:r>
      <w:r>
        <w:t xml:space="preserve">, </w:t>
      </w:r>
      <w:hyperlink r:id="rId21" w:history="1">
        <w:r w:rsidRPr="006A6D8D">
          <w:rPr>
            <w:rStyle w:val="Hipercze"/>
          </w:rPr>
          <w:t>http://www.opoka.org.pl/biblioteka/Z/ZS/wych200909-internet-a-rodzina.html</w:t>
        </w:r>
      </w:hyperlink>
      <w:r>
        <w:t xml:space="preserve"> (</w:t>
      </w:r>
      <w:commentRangeStart w:id="19"/>
      <w:r>
        <w:t>2024-10-23</w:t>
      </w:r>
      <w:commentRangeEnd w:id="19"/>
      <w:r>
        <w:rPr>
          <w:rStyle w:val="Odwoaniedokomentarza"/>
        </w:rPr>
        <w:commentReference w:id="19"/>
      </w:r>
      <w:r>
        <w:t>).</w:t>
      </w:r>
    </w:p>
    <w:p w14:paraId="0873D174" w14:textId="2D54CF14" w:rsidR="000C1806" w:rsidRDefault="000C1806" w:rsidP="009620AF">
      <w:pPr>
        <w:ind w:left="851" w:hanging="851"/>
      </w:pPr>
      <w:r>
        <w:t xml:space="preserve">Mariański J., </w:t>
      </w:r>
      <w:r>
        <w:rPr>
          <w:i/>
          <w:iCs/>
        </w:rPr>
        <w:t>Parafia katolicka jako środowisko społeczno-kulturowe</w:t>
      </w:r>
      <w:r>
        <w:t xml:space="preserve">, „Studia </w:t>
      </w:r>
      <w:proofErr w:type="spellStart"/>
      <w:r>
        <w:t>Socialia</w:t>
      </w:r>
      <w:proofErr w:type="spellEnd"/>
      <w:r>
        <w:t xml:space="preserve"> </w:t>
      </w:r>
      <w:proofErr w:type="spellStart"/>
      <w:r>
        <w:lastRenderedPageBreak/>
        <w:t>Cracoviensia</w:t>
      </w:r>
      <w:proofErr w:type="spellEnd"/>
      <w:r>
        <w:t>”, 1 (2009), nr 1, s. 149-173.</w:t>
      </w:r>
    </w:p>
    <w:p w14:paraId="6DD72BF9" w14:textId="6EB4A24A" w:rsidR="000C1806" w:rsidRDefault="000C1806" w:rsidP="009620AF">
      <w:pPr>
        <w:ind w:left="851" w:hanging="851"/>
      </w:pPr>
      <w:r>
        <w:t xml:space="preserve">Seifert J., </w:t>
      </w:r>
      <w:r>
        <w:rPr>
          <w:i/>
          <w:iCs/>
        </w:rPr>
        <w:t>Sumienie – poznanie – prawda</w:t>
      </w:r>
      <w:r>
        <w:t>, „</w:t>
      </w:r>
      <w:proofErr w:type="spellStart"/>
      <w:r>
        <w:t>Ethos</w:t>
      </w:r>
      <w:proofErr w:type="spellEnd"/>
      <w:r>
        <w:t>”, 3-4 (1991), nr 15-16, s. 38-48.</w:t>
      </w:r>
    </w:p>
    <w:p w14:paraId="280454A4" w14:textId="77777777" w:rsidR="000C1806" w:rsidRDefault="000C1806" w:rsidP="009620AF">
      <w:pPr>
        <w:ind w:left="851" w:hanging="851"/>
      </w:pPr>
    </w:p>
    <w:p w14:paraId="4DF6B84E" w14:textId="77777777" w:rsidR="000C1806" w:rsidRDefault="000C1806" w:rsidP="009620AF">
      <w:pPr>
        <w:ind w:left="851" w:hanging="851"/>
        <w:sectPr w:rsidR="000C1806" w:rsidSect="000B22FC"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</w:p>
    <w:p w14:paraId="4F280939" w14:textId="1DA51425" w:rsidR="000C1806" w:rsidRDefault="000C1806" w:rsidP="009620AF">
      <w:pPr>
        <w:pStyle w:val="Nagwek1"/>
        <w:spacing w:before="0"/>
      </w:pPr>
      <w:bookmarkStart w:id="20" w:name="_Toc168478006"/>
      <w:r>
        <w:lastRenderedPageBreak/>
        <w:t>Wykaz skrótów</w:t>
      </w:r>
      <w:bookmarkEnd w:id="20"/>
    </w:p>
    <w:p w14:paraId="3A3CADD6" w14:textId="77777777" w:rsidR="000C1806" w:rsidRDefault="000C1806" w:rsidP="009620AF"/>
    <w:p w14:paraId="76DB67B8" w14:textId="77777777" w:rsidR="002F68BB" w:rsidRDefault="002F68BB" w:rsidP="009620AF"/>
    <w:p w14:paraId="6F0F4BAB" w14:textId="1E819569" w:rsidR="000C1806" w:rsidRDefault="000C1806" w:rsidP="009620AF">
      <w:pPr>
        <w:ind w:left="851" w:hanging="851"/>
      </w:pPr>
      <w:r>
        <w:rPr>
          <w:b/>
          <w:bCs/>
        </w:rPr>
        <w:t>AAS</w:t>
      </w:r>
      <w:r>
        <w:tab/>
        <w:t xml:space="preserve">- Acta </w:t>
      </w:r>
      <w:proofErr w:type="spellStart"/>
      <w:r>
        <w:t>Apostolicae</w:t>
      </w:r>
      <w:proofErr w:type="spellEnd"/>
      <w:r>
        <w:t xml:space="preserve"> </w:t>
      </w:r>
      <w:proofErr w:type="spellStart"/>
      <w:r>
        <w:t>Sedis</w:t>
      </w:r>
      <w:proofErr w:type="spellEnd"/>
      <w:r>
        <w:t>.</w:t>
      </w:r>
    </w:p>
    <w:p w14:paraId="7B2FC1B3" w14:textId="7DD17FAB" w:rsidR="000C1806" w:rsidRDefault="000C1806" w:rsidP="009620AF">
      <w:pPr>
        <w:ind w:left="851" w:hanging="851"/>
      </w:pPr>
      <w:proofErr w:type="spellStart"/>
      <w:r>
        <w:rPr>
          <w:b/>
          <w:bCs/>
        </w:rPr>
        <w:t>ChL</w:t>
      </w:r>
      <w:proofErr w:type="spellEnd"/>
      <w:r>
        <w:tab/>
        <w:t xml:space="preserve">- Jan Paweł II, Adhortacja apostolska </w:t>
      </w:r>
      <w:proofErr w:type="spellStart"/>
      <w:r>
        <w:rPr>
          <w:i/>
          <w:iCs/>
        </w:rPr>
        <w:t>Christifideles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laici</w:t>
      </w:r>
      <w:proofErr w:type="spellEnd"/>
      <w:r>
        <w:t xml:space="preserve"> o powołaniu i misji świeckich w Kościele i świecie dwadzieścia lat po Soborze Watykańskim II, Rzym, 30 grudnia 1988 r.</w:t>
      </w:r>
    </w:p>
    <w:p w14:paraId="68915F5D" w14:textId="305FB722" w:rsidR="000C1806" w:rsidRDefault="000C1806" w:rsidP="009620AF">
      <w:pPr>
        <w:ind w:left="851" w:hanging="851"/>
      </w:pPr>
      <w:proofErr w:type="spellStart"/>
      <w:r>
        <w:rPr>
          <w:b/>
          <w:bCs/>
        </w:rPr>
        <w:t>NAe</w:t>
      </w:r>
      <w:proofErr w:type="spellEnd"/>
      <w:r>
        <w:rPr>
          <w:b/>
          <w:bCs/>
        </w:rPr>
        <w:tab/>
      </w:r>
      <w:r>
        <w:t xml:space="preserve">- Sobór Watykański II, Deklaracja o stosunku Kościoła do religii niechrześcijańskich </w:t>
      </w:r>
      <w:r>
        <w:rPr>
          <w:i/>
          <w:iCs/>
        </w:rPr>
        <w:t xml:space="preserve">Nostra </w:t>
      </w:r>
      <w:proofErr w:type="spellStart"/>
      <w:r>
        <w:rPr>
          <w:i/>
          <w:iCs/>
        </w:rPr>
        <w:t>aetate</w:t>
      </w:r>
      <w:proofErr w:type="spellEnd"/>
      <w:r>
        <w:t>.</w:t>
      </w:r>
    </w:p>
    <w:p w14:paraId="48DDC170" w14:textId="62B23B65" w:rsidR="000C1806" w:rsidRDefault="000C1806" w:rsidP="009620AF">
      <w:pPr>
        <w:ind w:left="851" w:hanging="851"/>
      </w:pPr>
      <w:r>
        <w:rPr>
          <w:b/>
          <w:bCs/>
        </w:rPr>
        <w:t>GS</w:t>
      </w:r>
      <w:r>
        <w:rPr>
          <w:b/>
          <w:bCs/>
        </w:rPr>
        <w:tab/>
      </w:r>
      <w:r>
        <w:t xml:space="preserve">- Sobór Watykański II, Konstytucja duszpasterska o Kościele w świecie współczesnym </w:t>
      </w:r>
      <w:proofErr w:type="spellStart"/>
      <w:r>
        <w:rPr>
          <w:i/>
          <w:iCs/>
        </w:rPr>
        <w:t>Gaudium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spes</w:t>
      </w:r>
      <w:proofErr w:type="spellEnd"/>
      <w:r>
        <w:t>.</w:t>
      </w:r>
    </w:p>
    <w:p w14:paraId="37A2AA81" w14:textId="1E5176BA" w:rsidR="000C1806" w:rsidRDefault="000C1806" w:rsidP="009620AF">
      <w:pPr>
        <w:ind w:left="851" w:hanging="851"/>
      </w:pPr>
      <w:r>
        <w:rPr>
          <w:b/>
          <w:bCs/>
        </w:rPr>
        <w:t>KKK</w:t>
      </w:r>
      <w:r>
        <w:rPr>
          <w:b/>
          <w:bCs/>
        </w:rPr>
        <w:tab/>
      </w:r>
      <w:r w:rsidRPr="000C1806">
        <w:t>-</w:t>
      </w:r>
      <w:r>
        <w:t xml:space="preserve"> Katechizm Kościoła Katolickiego.</w:t>
      </w:r>
    </w:p>
    <w:p w14:paraId="7EF31A03" w14:textId="2505A7B6" w:rsidR="000C1806" w:rsidRDefault="000C1806" w:rsidP="009620AF">
      <w:pPr>
        <w:ind w:left="851" w:hanging="851"/>
      </w:pPr>
      <w:r>
        <w:rPr>
          <w:b/>
          <w:bCs/>
        </w:rPr>
        <w:t>LG</w:t>
      </w:r>
      <w:r>
        <w:rPr>
          <w:b/>
          <w:bCs/>
        </w:rPr>
        <w:tab/>
      </w:r>
      <w:r>
        <w:t xml:space="preserve">- Sobór Watykański II, Konstytucja dogmatyczna o Kościele </w:t>
      </w:r>
      <w:r>
        <w:rPr>
          <w:i/>
          <w:iCs/>
        </w:rPr>
        <w:t xml:space="preserve">Lumen </w:t>
      </w:r>
      <w:proofErr w:type="spellStart"/>
      <w:r>
        <w:rPr>
          <w:i/>
          <w:iCs/>
        </w:rPr>
        <w:t>gentium</w:t>
      </w:r>
      <w:proofErr w:type="spellEnd"/>
      <w:r>
        <w:t>.</w:t>
      </w:r>
    </w:p>
    <w:p w14:paraId="410EEDB9" w14:textId="0AE1A8EE" w:rsidR="000C1806" w:rsidRDefault="000C1806" w:rsidP="009620AF">
      <w:pPr>
        <w:ind w:left="851" w:hanging="851"/>
      </w:pPr>
      <w:r>
        <w:rPr>
          <w:b/>
          <w:bCs/>
        </w:rPr>
        <w:t>PT</w:t>
      </w:r>
      <w:r>
        <w:rPr>
          <w:b/>
          <w:bCs/>
        </w:rPr>
        <w:tab/>
        <w:t xml:space="preserve">- </w:t>
      </w:r>
      <w:r>
        <w:t>Jan XXIII</w:t>
      </w:r>
      <w:r w:rsidR="00881EEC">
        <w:t xml:space="preserve">, Encyklika o pokoju między wszystkimi narodami opartym na prawdzie, sprawiedliwości, miłości i wolności </w:t>
      </w:r>
      <w:proofErr w:type="spellStart"/>
      <w:r w:rsidR="00881EEC">
        <w:rPr>
          <w:i/>
          <w:iCs/>
        </w:rPr>
        <w:t>Pacem</w:t>
      </w:r>
      <w:proofErr w:type="spellEnd"/>
      <w:r w:rsidR="00881EEC">
        <w:rPr>
          <w:i/>
          <w:iCs/>
        </w:rPr>
        <w:t xml:space="preserve"> in </w:t>
      </w:r>
      <w:proofErr w:type="spellStart"/>
      <w:r w:rsidR="00881EEC">
        <w:rPr>
          <w:i/>
          <w:iCs/>
        </w:rPr>
        <w:t>terris</w:t>
      </w:r>
      <w:proofErr w:type="spellEnd"/>
      <w:r w:rsidR="00881EEC">
        <w:t>, Rzym, 11 kwietnia 1963 r.</w:t>
      </w:r>
    </w:p>
    <w:p w14:paraId="249A8750" w14:textId="6131F6EA" w:rsidR="00881EEC" w:rsidRDefault="00881EEC" w:rsidP="009620AF">
      <w:pPr>
        <w:ind w:left="851" w:hanging="851"/>
      </w:pPr>
      <w:r>
        <w:rPr>
          <w:b/>
          <w:bCs/>
        </w:rPr>
        <w:t>RM</w:t>
      </w:r>
      <w:r>
        <w:rPr>
          <w:b/>
          <w:bCs/>
        </w:rPr>
        <w:tab/>
      </w:r>
      <w:r>
        <w:t xml:space="preserve">- Jan Paweł II, Encyklika </w:t>
      </w:r>
      <w:proofErr w:type="spellStart"/>
      <w:r>
        <w:rPr>
          <w:i/>
          <w:iCs/>
        </w:rPr>
        <w:t>Redemptoris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Mater</w:t>
      </w:r>
      <w:proofErr w:type="spellEnd"/>
      <w:r>
        <w:rPr>
          <w:i/>
          <w:iCs/>
        </w:rPr>
        <w:t xml:space="preserve"> </w:t>
      </w:r>
      <w:r>
        <w:t>o błogosławionej Maryi Dziewicy w życiu pielgrzymującego Kościoła, Rzym, 25 marca 1987 r.</w:t>
      </w:r>
    </w:p>
    <w:p w14:paraId="59510EA7" w14:textId="3E33266C" w:rsidR="00881EEC" w:rsidRDefault="00881EEC" w:rsidP="009620AF">
      <w:pPr>
        <w:ind w:left="851" w:hanging="851"/>
      </w:pPr>
      <w:r w:rsidRPr="00881EEC">
        <w:rPr>
          <w:b/>
          <w:bCs/>
        </w:rPr>
        <w:t>RP</w:t>
      </w:r>
      <w:r w:rsidRPr="00881EEC">
        <w:rPr>
          <w:b/>
          <w:bCs/>
        </w:rPr>
        <w:tab/>
      </w:r>
      <w:r w:rsidRPr="00881EEC">
        <w:t xml:space="preserve">- Jan Paweł II, Adhortacja apostolska </w:t>
      </w:r>
      <w:proofErr w:type="spellStart"/>
      <w:r w:rsidRPr="00881EEC">
        <w:rPr>
          <w:i/>
          <w:iCs/>
        </w:rPr>
        <w:t>Reconciliatio</w:t>
      </w:r>
      <w:proofErr w:type="spellEnd"/>
      <w:r w:rsidRPr="00881EEC">
        <w:rPr>
          <w:i/>
          <w:iCs/>
        </w:rPr>
        <w:t xml:space="preserve"> et </w:t>
      </w:r>
      <w:proofErr w:type="spellStart"/>
      <w:r w:rsidRPr="00881EEC">
        <w:rPr>
          <w:i/>
          <w:iCs/>
        </w:rPr>
        <w:t>Paenitentia</w:t>
      </w:r>
      <w:proofErr w:type="spellEnd"/>
      <w:r w:rsidRPr="00881EEC">
        <w:t xml:space="preserve"> do Epis</w:t>
      </w:r>
      <w:r>
        <w:t>kopatu, duchowieństwa i wiernych po Synodzie Biskupów o pojednaniu i pokucie w dzisiejszym posłannictwie Kościoła, Rzym 2 grudnia 1984 r.</w:t>
      </w:r>
    </w:p>
    <w:p w14:paraId="376242FD" w14:textId="5D3C19CA" w:rsidR="00881EEC" w:rsidRDefault="00881EEC" w:rsidP="009620AF">
      <w:pPr>
        <w:ind w:left="851" w:hanging="851"/>
      </w:pPr>
      <w:r>
        <w:rPr>
          <w:b/>
          <w:bCs/>
        </w:rPr>
        <w:t>SD</w:t>
      </w:r>
      <w:r>
        <w:rPr>
          <w:b/>
          <w:bCs/>
        </w:rPr>
        <w:tab/>
      </w:r>
      <w:r w:rsidRPr="00881EEC">
        <w:t>-</w:t>
      </w:r>
      <w:r>
        <w:t xml:space="preserve"> Jan Paweł II, List Apostolski o chrześcijańskim sensie ludzkiego cierpienia </w:t>
      </w:r>
      <w:proofErr w:type="spellStart"/>
      <w:r>
        <w:rPr>
          <w:i/>
          <w:iCs/>
        </w:rPr>
        <w:t>Salvifici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doloris</w:t>
      </w:r>
      <w:proofErr w:type="spellEnd"/>
      <w:r>
        <w:t>, Rzym, 1 lutego 1984 r.</w:t>
      </w:r>
    </w:p>
    <w:p w14:paraId="1A153F59" w14:textId="15A9A047" w:rsidR="00881EEC" w:rsidRDefault="00881EEC" w:rsidP="009620AF">
      <w:pPr>
        <w:ind w:left="851" w:hanging="851"/>
      </w:pPr>
      <w:r w:rsidRPr="00881EEC">
        <w:rPr>
          <w:b/>
          <w:bCs/>
        </w:rPr>
        <w:t>SRS</w:t>
      </w:r>
      <w:r w:rsidRPr="00881EEC">
        <w:rPr>
          <w:b/>
          <w:bCs/>
        </w:rPr>
        <w:tab/>
      </w:r>
      <w:r w:rsidRPr="00881EEC">
        <w:t>- Jan Paweł II, Encykl</w:t>
      </w:r>
      <w:r>
        <w:t xml:space="preserve">ika </w:t>
      </w:r>
      <w:proofErr w:type="spellStart"/>
      <w:r>
        <w:rPr>
          <w:i/>
          <w:iCs/>
        </w:rPr>
        <w:t>Sollicitudo</w:t>
      </w:r>
      <w:proofErr w:type="spellEnd"/>
      <w:r>
        <w:rPr>
          <w:i/>
          <w:iCs/>
        </w:rPr>
        <w:t xml:space="preserve"> rei </w:t>
      </w:r>
      <w:proofErr w:type="spellStart"/>
      <w:r>
        <w:rPr>
          <w:i/>
          <w:iCs/>
        </w:rPr>
        <w:t>socialis</w:t>
      </w:r>
      <w:proofErr w:type="spellEnd"/>
      <w:r>
        <w:rPr>
          <w:i/>
          <w:iCs/>
        </w:rPr>
        <w:t xml:space="preserve"> </w:t>
      </w:r>
      <w:r>
        <w:t xml:space="preserve">z okazji dwudziestej rocznicy </w:t>
      </w:r>
      <w:r>
        <w:lastRenderedPageBreak/>
        <w:t xml:space="preserve">ogłoszenia </w:t>
      </w:r>
      <w:proofErr w:type="spellStart"/>
      <w:r>
        <w:rPr>
          <w:i/>
          <w:iCs/>
        </w:rPr>
        <w:t>Populorum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progressio</w:t>
      </w:r>
      <w:proofErr w:type="spellEnd"/>
      <w:r>
        <w:t>, Rzym, 30 grudnia 1987 r.</w:t>
      </w:r>
    </w:p>
    <w:p w14:paraId="0A8798AD" w14:textId="0B149814" w:rsidR="00881EEC" w:rsidRDefault="00881EEC" w:rsidP="009620AF">
      <w:pPr>
        <w:ind w:left="851" w:hanging="851"/>
      </w:pPr>
      <w:r>
        <w:rPr>
          <w:b/>
          <w:bCs/>
        </w:rPr>
        <w:t>SS</w:t>
      </w:r>
      <w:r>
        <w:rPr>
          <w:b/>
          <w:bCs/>
        </w:rPr>
        <w:tab/>
      </w:r>
      <w:r>
        <w:t xml:space="preserve">- Benedykt XVI, Encyklika </w:t>
      </w:r>
      <w:proofErr w:type="spellStart"/>
      <w:r>
        <w:rPr>
          <w:i/>
          <w:iCs/>
        </w:rPr>
        <w:t>Spe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salvi</w:t>
      </w:r>
      <w:proofErr w:type="spellEnd"/>
      <w:r>
        <w:t xml:space="preserve"> do biskupów, prezbiterów i diakonów, do osób konsekrowanych i wszystkich wiernych świeckich o nadziei chrześcijańskiej, Rzym 30 listopada 2007 r.</w:t>
      </w:r>
    </w:p>
    <w:p w14:paraId="146FC3E7" w14:textId="77777777" w:rsidR="00881EEC" w:rsidRPr="00881EEC" w:rsidRDefault="00881EEC" w:rsidP="009620AF">
      <w:pPr>
        <w:ind w:left="851" w:hanging="851"/>
      </w:pPr>
    </w:p>
    <w:p w14:paraId="79EB5D87" w14:textId="77777777" w:rsidR="00881EEC" w:rsidRDefault="00881EEC" w:rsidP="009620AF">
      <w:pPr>
        <w:sectPr w:rsidR="00881EEC" w:rsidSect="000B22FC"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</w:p>
    <w:p w14:paraId="08F06EEA" w14:textId="4098F818" w:rsidR="00770E3B" w:rsidRDefault="00881EEC" w:rsidP="009620AF">
      <w:pPr>
        <w:pStyle w:val="Nagwek1"/>
        <w:spacing w:before="0"/>
      </w:pPr>
      <w:bookmarkStart w:id="21" w:name="_Toc168478007"/>
      <w:r>
        <w:lastRenderedPageBreak/>
        <w:t>Wstęp</w:t>
      </w:r>
      <w:bookmarkEnd w:id="21"/>
    </w:p>
    <w:p w14:paraId="0D7A214F" w14:textId="77777777" w:rsidR="00881EEC" w:rsidRDefault="00881EEC" w:rsidP="009620AF"/>
    <w:p w14:paraId="0D5D0416" w14:textId="77777777" w:rsidR="002F68BB" w:rsidRDefault="002F68BB" w:rsidP="009620AF"/>
    <w:p w14:paraId="05CE308D" w14:textId="253F75F8" w:rsidR="00881EEC" w:rsidRDefault="00881EEC" w:rsidP="009620AF">
      <w:r>
        <w:tab/>
        <w:t>Każda część pracy stanowi oddzielną sekcję (Układ – Znaki podziału – Podział Sekcji – Następna strona). W każdej sekcji numeracja przypisów rozpoczyna się od 1.</w:t>
      </w:r>
    </w:p>
    <w:p w14:paraId="264AEC91" w14:textId="664EFA82" w:rsidR="00881EEC" w:rsidRDefault="00881EEC" w:rsidP="009620AF">
      <w:r>
        <w:tab/>
        <w:t>Numeracja stron jest ciągła. Strona tytułowa ma numer pierwszy. Nie podaje się numeru stron na stronach rozpoczynających poszczególne sekcje.</w:t>
      </w:r>
    </w:p>
    <w:p w14:paraId="1FD79C84" w14:textId="5179C421" w:rsidR="002F68BB" w:rsidRDefault="00881EEC" w:rsidP="009620AF">
      <w:r>
        <w:tab/>
        <w:t>U</w:t>
      </w:r>
      <w:r w:rsidR="002F68BB">
        <w:t>stawienia strony: marginesy (marginesy lustrzane; góra – 2,5 cm, dół – 2 cm, lewy 2,5 cm, prawy 2,5 cm, na oprawę 1 cm). Pracę pisze się na stronie formatu A4 (21 x 29,7 cm). Po tytule sekcji wstawia podwójny odstęp wierszowy. Akapity – wcięcie 0,8 cm. Interlinia 1,5.</w:t>
      </w:r>
    </w:p>
    <w:p w14:paraId="30140E2E" w14:textId="4A836A89" w:rsidR="002F68BB" w:rsidRDefault="002F68BB" w:rsidP="009620AF">
      <w:r>
        <w:tab/>
        <w:t>Używa się automatycznego dzielenia wyrazów. Przypisy – przypisy dolne.</w:t>
      </w:r>
    </w:p>
    <w:p w14:paraId="07A4A324" w14:textId="3F285476" w:rsidR="002F68BB" w:rsidRDefault="002F68BB" w:rsidP="009620AF">
      <w:r>
        <w:tab/>
        <w:t>Wstęp do pracy magisterskiej powinien zawierać:</w:t>
      </w:r>
    </w:p>
    <w:p w14:paraId="03740C14" w14:textId="617B398F" w:rsidR="002F68BB" w:rsidRDefault="002F68BB" w:rsidP="009620AF">
      <w:pPr>
        <w:pStyle w:val="Akapitzlist"/>
        <w:numPr>
          <w:ilvl w:val="0"/>
          <w:numId w:val="9"/>
        </w:numPr>
        <w:spacing w:before="0"/>
      </w:pPr>
      <w:r>
        <w:t>Problem (temat pracy)</w:t>
      </w:r>
    </w:p>
    <w:p w14:paraId="1C5305A1" w14:textId="2F12B91C" w:rsidR="002F68BB" w:rsidRDefault="002F68BB" w:rsidP="009620AF">
      <w:pPr>
        <w:pStyle w:val="Akapitzlist"/>
        <w:numPr>
          <w:ilvl w:val="0"/>
          <w:numId w:val="9"/>
        </w:numPr>
        <w:spacing w:before="0"/>
      </w:pPr>
      <w:r>
        <w:t>Analiza terminów występujących w temacie (jak je rozumie</w:t>
      </w:r>
      <w:r w:rsidR="009620AF">
        <w:t xml:space="preserve"> autor</w:t>
      </w:r>
      <w:r>
        <w:t>)</w:t>
      </w:r>
    </w:p>
    <w:p w14:paraId="31D1D970" w14:textId="0D761732" w:rsidR="002F68BB" w:rsidRDefault="002F68BB" w:rsidP="009620AF">
      <w:pPr>
        <w:pStyle w:val="Akapitzlist"/>
        <w:numPr>
          <w:ilvl w:val="0"/>
          <w:numId w:val="9"/>
        </w:numPr>
        <w:spacing w:before="0"/>
      </w:pPr>
      <w:r>
        <w:t>Aktualność problematyki (komu i do czego to potrzebne)</w:t>
      </w:r>
    </w:p>
    <w:p w14:paraId="59888BDA" w14:textId="4BFD0E02" w:rsidR="002F68BB" w:rsidRDefault="002F68BB" w:rsidP="009620AF">
      <w:pPr>
        <w:pStyle w:val="Akapitzlist"/>
        <w:numPr>
          <w:ilvl w:val="0"/>
          <w:numId w:val="9"/>
        </w:numPr>
        <w:spacing w:before="0"/>
      </w:pPr>
      <w:r>
        <w:t>Stan badań (kto pisał na ten temat i co)</w:t>
      </w:r>
    </w:p>
    <w:p w14:paraId="5461F804" w14:textId="41950626" w:rsidR="002F68BB" w:rsidRDefault="002F68BB" w:rsidP="009620AF">
      <w:pPr>
        <w:pStyle w:val="Akapitzlist"/>
        <w:numPr>
          <w:ilvl w:val="0"/>
          <w:numId w:val="9"/>
        </w:numPr>
        <w:spacing w:before="0"/>
      </w:pPr>
      <w:r>
        <w:t>Novum pracy (co nowego wni</w:t>
      </w:r>
      <w:r w:rsidR="009620AF">
        <w:t>e</w:t>
      </w:r>
      <w:r>
        <w:t>s</w:t>
      </w:r>
      <w:r w:rsidR="009620AF">
        <w:t>ie praca</w:t>
      </w:r>
      <w:r>
        <w:t>)</w:t>
      </w:r>
    </w:p>
    <w:p w14:paraId="7C0A7B81" w14:textId="584F544A" w:rsidR="002F68BB" w:rsidRDefault="002F68BB" w:rsidP="009620AF">
      <w:pPr>
        <w:pStyle w:val="Akapitzlist"/>
        <w:numPr>
          <w:ilvl w:val="0"/>
          <w:numId w:val="9"/>
        </w:numPr>
        <w:spacing w:before="0"/>
      </w:pPr>
      <w:r>
        <w:t>Źródła (jakie teksty są tekstami bazowymi)</w:t>
      </w:r>
    </w:p>
    <w:p w14:paraId="17094961" w14:textId="2BBAC5BB" w:rsidR="002F68BB" w:rsidRDefault="002F68BB" w:rsidP="009620AF">
      <w:pPr>
        <w:pStyle w:val="Akapitzlist"/>
        <w:numPr>
          <w:ilvl w:val="0"/>
          <w:numId w:val="9"/>
        </w:numPr>
        <w:spacing w:before="0"/>
      </w:pPr>
      <w:r>
        <w:t xml:space="preserve">Metoda (w jaki sposób problem zostanie </w:t>
      </w:r>
      <w:r w:rsidR="009620AF">
        <w:t>rozwiązany</w:t>
      </w:r>
      <w:r>
        <w:t>)</w:t>
      </w:r>
    </w:p>
    <w:p w14:paraId="3D27D9A1" w14:textId="6023C68D" w:rsidR="009620AF" w:rsidRDefault="009620AF" w:rsidP="009620AF">
      <w:pPr>
        <w:pStyle w:val="Akapitzlist"/>
        <w:numPr>
          <w:ilvl w:val="0"/>
          <w:numId w:val="9"/>
        </w:numPr>
        <w:spacing w:before="0"/>
      </w:pPr>
      <w:r>
        <w:t>Struktura (w jakim porządku zamierzamy przedstawić zagadnienie i dlaczego; omówienie podziału na rozdziały).</w:t>
      </w:r>
    </w:p>
    <w:p w14:paraId="7EFACF89" w14:textId="77777777" w:rsidR="009620AF" w:rsidRDefault="009620AF" w:rsidP="009620AF">
      <w:pPr>
        <w:sectPr w:rsidR="009620AF" w:rsidSect="000B22FC"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  <w:r>
        <w:tab/>
        <w:t>We wstępie, zakończeniu i całej pracy nie używamy pierwszej osoby liczby pojedynczej (ja), lecz formę bezosobową albo pierwszą osobę liczby mnogiej (my).</w:t>
      </w:r>
    </w:p>
    <w:p w14:paraId="36A35B38" w14:textId="0EF84A78" w:rsidR="009620AF" w:rsidRDefault="009620AF" w:rsidP="009620AF">
      <w:pPr>
        <w:pStyle w:val="Nagwek1"/>
        <w:spacing w:before="0"/>
      </w:pPr>
      <w:bookmarkStart w:id="22" w:name="_Toc168478008"/>
      <w:r>
        <w:lastRenderedPageBreak/>
        <w:t>Rozdział I</w:t>
      </w:r>
      <w:bookmarkEnd w:id="22"/>
    </w:p>
    <w:p w14:paraId="4B7AD1EA" w14:textId="6BC52152" w:rsidR="009620AF" w:rsidRDefault="009620AF" w:rsidP="009620AF">
      <w:pPr>
        <w:pStyle w:val="Nagwek1"/>
        <w:spacing w:before="0"/>
      </w:pPr>
      <w:bookmarkStart w:id="23" w:name="_Toc168478009"/>
      <w:r>
        <w:t>Tytuł rozdziału</w:t>
      </w:r>
      <w:bookmarkEnd w:id="23"/>
    </w:p>
    <w:p w14:paraId="7700F205" w14:textId="77777777" w:rsidR="009620AF" w:rsidRDefault="009620AF" w:rsidP="009620AF"/>
    <w:p w14:paraId="77A4AF50" w14:textId="77777777" w:rsidR="009620AF" w:rsidRDefault="009620AF" w:rsidP="009620AF"/>
    <w:p w14:paraId="402DA762" w14:textId="0D5CA484" w:rsidR="009620AF" w:rsidRDefault="00EF557E" w:rsidP="009620AF">
      <w:r>
        <w:tab/>
        <w:t>Rozdział rozpoczyna się kilkuzdaniowym wprowadzeniem. Zawiera ono zapowiedź zawartości rozdziału i jego strukturę</w:t>
      </w:r>
      <w:r>
        <w:rPr>
          <w:rStyle w:val="Odwoanieprzypisudolnego"/>
        </w:rPr>
        <w:footnoteReference w:id="1"/>
      </w:r>
      <w:r>
        <w:t>.</w:t>
      </w:r>
    </w:p>
    <w:p w14:paraId="6A35FA67" w14:textId="77777777" w:rsidR="00EF557E" w:rsidRDefault="00EF557E" w:rsidP="009620AF"/>
    <w:p w14:paraId="701A2B9D" w14:textId="6095CBAF" w:rsidR="00EF557E" w:rsidRDefault="00EF557E" w:rsidP="00EF557E">
      <w:pPr>
        <w:pStyle w:val="Nagwek2"/>
        <w:numPr>
          <w:ilvl w:val="1"/>
          <w:numId w:val="11"/>
        </w:numPr>
      </w:pPr>
      <w:bookmarkStart w:id="24" w:name="_Toc168478010"/>
      <w:commentRangeStart w:id="25"/>
      <w:r>
        <w:t>Punkt pierwszy w rozdziale</w:t>
      </w:r>
      <w:commentRangeEnd w:id="25"/>
      <w:r>
        <w:rPr>
          <w:rStyle w:val="Odwoaniedokomentarza"/>
          <w:b w:val="0"/>
          <w:bCs w:val="0"/>
          <w:smallCaps w:val="0"/>
        </w:rPr>
        <w:commentReference w:id="25"/>
      </w:r>
      <w:bookmarkEnd w:id="24"/>
    </w:p>
    <w:p w14:paraId="6E1ACC23" w14:textId="77777777" w:rsidR="00EF557E" w:rsidRDefault="00EF557E" w:rsidP="009620AF"/>
    <w:p w14:paraId="52A1F9C3" w14:textId="77777777" w:rsidR="00EF557E" w:rsidRDefault="00EF557E" w:rsidP="009620AF">
      <w:r>
        <w:tab/>
        <w:t>Tekst pierwszego punktu jest pisany w stylu normalnym. Akapity rozdzielane są przez wcięcie. Nie stosuje się zwiększonego odstępu między akapitami.</w:t>
      </w:r>
    </w:p>
    <w:p w14:paraId="4EBD227E" w14:textId="49325223" w:rsidR="00EF557E" w:rsidRDefault="00EF557E" w:rsidP="009620AF">
      <w:r>
        <w:tab/>
        <w:t>Punkt może zawierać podpunkty. Tekst jest justowany.</w:t>
      </w:r>
    </w:p>
    <w:p w14:paraId="7E4BF69A" w14:textId="77777777" w:rsidR="00EF557E" w:rsidRDefault="00EF557E" w:rsidP="009620AF"/>
    <w:p w14:paraId="103E357D" w14:textId="77777777" w:rsidR="00EF557E" w:rsidRDefault="00EF557E" w:rsidP="00EF557E">
      <w:pPr>
        <w:pStyle w:val="Nagwek3"/>
        <w:numPr>
          <w:ilvl w:val="2"/>
          <w:numId w:val="11"/>
        </w:numPr>
      </w:pPr>
      <w:bookmarkStart w:id="26" w:name="_Toc168478011"/>
      <w:commentRangeStart w:id="27"/>
      <w:r>
        <w:t>Podpunkt pierwszy w punkcie</w:t>
      </w:r>
      <w:commentRangeEnd w:id="27"/>
      <w:r>
        <w:rPr>
          <w:rStyle w:val="Odwoaniedokomentarza"/>
          <w:b w:val="0"/>
          <w:bCs w:val="0"/>
        </w:rPr>
        <w:commentReference w:id="27"/>
      </w:r>
      <w:bookmarkEnd w:id="26"/>
    </w:p>
    <w:p w14:paraId="712DE73C" w14:textId="77777777" w:rsidR="00EF557E" w:rsidRDefault="00EF557E" w:rsidP="00EF557E">
      <w:pPr>
        <w:pStyle w:val="Nagwek3"/>
      </w:pPr>
    </w:p>
    <w:p w14:paraId="223B8E57" w14:textId="5A6B44CE" w:rsidR="00EF557E" w:rsidRDefault="00EF557E" w:rsidP="00EF557E">
      <w:r>
        <w:t xml:space="preserve"> </w:t>
      </w:r>
      <w:r>
        <w:tab/>
        <w:t>Omawia się tu poszczególne zagadnienia.</w:t>
      </w:r>
    </w:p>
    <w:p w14:paraId="19CB78AD" w14:textId="77777777" w:rsidR="00EF557E" w:rsidRDefault="00EF557E" w:rsidP="00EF557E">
      <w:r>
        <w:tab/>
        <w:t>Może być więcej akapitów.</w:t>
      </w:r>
    </w:p>
    <w:p w14:paraId="2A85F42A" w14:textId="77777777" w:rsidR="00EF557E" w:rsidRDefault="00EF557E" w:rsidP="00EF557E">
      <w:pPr>
        <w:sectPr w:rsidR="00EF557E" w:rsidSect="000B22FC">
          <w:footnotePr>
            <w:numRestart w:val="eachSect"/>
          </w:footnotePr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</w:p>
    <w:p w14:paraId="64320A18" w14:textId="7BF07303" w:rsidR="00EF557E" w:rsidRDefault="00EF557E" w:rsidP="00EF557E">
      <w:pPr>
        <w:pStyle w:val="Nagwek1"/>
      </w:pPr>
      <w:bookmarkStart w:id="28" w:name="_Toc168478012"/>
      <w:r>
        <w:lastRenderedPageBreak/>
        <w:t>Rozdział II</w:t>
      </w:r>
      <w:bookmarkEnd w:id="28"/>
    </w:p>
    <w:p w14:paraId="0EC9CC10" w14:textId="388AB324" w:rsidR="00EF557E" w:rsidRDefault="00EF557E" w:rsidP="00EF557E">
      <w:pPr>
        <w:pStyle w:val="Nagwek1"/>
      </w:pPr>
      <w:bookmarkStart w:id="29" w:name="_Toc168478013"/>
      <w:r>
        <w:t>Tytuł drugiego rozdziału</w:t>
      </w:r>
      <w:bookmarkEnd w:id="29"/>
    </w:p>
    <w:p w14:paraId="29ACE767" w14:textId="77777777" w:rsidR="00EF557E" w:rsidRDefault="00EF557E" w:rsidP="00EF557E"/>
    <w:p w14:paraId="36AF54BD" w14:textId="77777777" w:rsidR="00EF557E" w:rsidRDefault="00EF557E" w:rsidP="00EF557E"/>
    <w:p w14:paraId="214A1BAF" w14:textId="4B20D644" w:rsidR="00EF557E" w:rsidRDefault="00EF557E" w:rsidP="00EF557E">
      <w:r>
        <w:tab/>
        <w:t>Wszystko podobnie, jak w poprzednim rozdziale. Tu przypis też będzie od numeru 1</w:t>
      </w:r>
      <w:r>
        <w:rPr>
          <w:rStyle w:val="Odwoanieprzypisudolnego"/>
        </w:rPr>
        <w:footnoteReference w:id="2"/>
      </w:r>
      <w:r>
        <w:t>. Można kopiować rozdziały i będzie zachowana struktura.</w:t>
      </w:r>
    </w:p>
    <w:p w14:paraId="69B9684C" w14:textId="77777777" w:rsidR="00EF557E" w:rsidRDefault="00EF557E" w:rsidP="00EF557E"/>
    <w:p w14:paraId="24598446" w14:textId="77777777" w:rsidR="00E574E2" w:rsidRDefault="00E574E2" w:rsidP="009620AF">
      <w:pPr>
        <w:sectPr w:rsidR="00E574E2" w:rsidSect="000B22FC">
          <w:footnotePr>
            <w:numRestart w:val="eachSect"/>
          </w:footnotePr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</w:p>
    <w:p w14:paraId="193437DD" w14:textId="419CE03B" w:rsidR="00E574E2" w:rsidRDefault="00E574E2" w:rsidP="00E574E2">
      <w:pPr>
        <w:pStyle w:val="Nagwek1"/>
      </w:pPr>
      <w:bookmarkStart w:id="30" w:name="_Toc168478014"/>
      <w:r>
        <w:lastRenderedPageBreak/>
        <w:t>Rozdział II</w:t>
      </w:r>
      <w:r>
        <w:t>I</w:t>
      </w:r>
      <w:bookmarkEnd w:id="30"/>
    </w:p>
    <w:p w14:paraId="034FE93D" w14:textId="67E39147" w:rsidR="00E574E2" w:rsidRDefault="00E574E2" w:rsidP="00E574E2">
      <w:pPr>
        <w:pStyle w:val="Nagwek1"/>
      </w:pPr>
      <w:bookmarkStart w:id="31" w:name="_Toc168478015"/>
      <w:r>
        <w:t xml:space="preserve">Tytuł </w:t>
      </w:r>
      <w:r>
        <w:t xml:space="preserve">trzeciego </w:t>
      </w:r>
      <w:r>
        <w:t>rozdziału</w:t>
      </w:r>
      <w:bookmarkEnd w:id="31"/>
    </w:p>
    <w:p w14:paraId="2BB3755F" w14:textId="77777777" w:rsidR="00E574E2" w:rsidRDefault="00E574E2" w:rsidP="00E574E2"/>
    <w:p w14:paraId="1EAA7770" w14:textId="77777777" w:rsidR="00E574E2" w:rsidRDefault="00E574E2" w:rsidP="00E574E2"/>
    <w:p w14:paraId="0CB4B777" w14:textId="77777777" w:rsidR="00E574E2" w:rsidRDefault="00E574E2" w:rsidP="00E574E2">
      <w:r>
        <w:tab/>
        <w:t>Wszystko podobnie, jak w poprzednim rozdziale. Tu przypis też będzie od numeru 1</w:t>
      </w:r>
      <w:r>
        <w:rPr>
          <w:rStyle w:val="Odwoanieprzypisudolnego"/>
        </w:rPr>
        <w:footnoteReference w:id="3"/>
      </w:r>
      <w:r>
        <w:t>. Można kopiować rozdziały i będzie zachowana struktura.</w:t>
      </w:r>
    </w:p>
    <w:p w14:paraId="0BEF176A" w14:textId="77777777" w:rsidR="00E574E2" w:rsidRDefault="00E574E2" w:rsidP="00E574E2"/>
    <w:p w14:paraId="4A1CC076" w14:textId="6EA12795" w:rsidR="00EF557E" w:rsidRDefault="00EF557E" w:rsidP="009620AF">
      <w:pPr>
        <w:sectPr w:rsidR="00EF557E" w:rsidSect="000B22FC">
          <w:footnotePr>
            <w:numRestart w:val="eachSect"/>
          </w:footnotePr>
          <w:pgSz w:w="11910" w:h="16840"/>
          <w:pgMar w:top="1418" w:right="1418" w:bottom="1134" w:left="1418" w:header="709" w:footer="709" w:gutter="567"/>
          <w:cols w:space="708"/>
          <w:titlePg/>
          <w:docGrid w:linePitch="299"/>
        </w:sectPr>
      </w:pPr>
    </w:p>
    <w:p w14:paraId="7D448E87" w14:textId="307F4CB6" w:rsidR="009620AF" w:rsidRDefault="009620AF" w:rsidP="009620AF">
      <w:pPr>
        <w:pStyle w:val="Nagwek1"/>
        <w:spacing w:before="0"/>
      </w:pPr>
      <w:bookmarkStart w:id="32" w:name="_Toc168478016"/>
      <w:r>
        <w:lastRenderedPageBreak/>
        <w:t>Zakończenie</w:t>
      </w:r>
      <w:bookmarkEnd w:id="32"/>
    </w:p>
    <w:p w14:paraId="30D4FE86" w14:textId="77777777" w:rsidR="009620AF" w:rsidRDefault="009620AF" w:rsidP="009620AF"/>
    <w:p w14:paraId="6FCD712F" w14:textId="77777777" w:rsidR="009620AF" w:rsidRDefault="009620AF" w:rsidP="009620AF"/>
    <w:p w14:paraId="2C15CC10" w14:textId="4B88FB1D" w:rsidR="009620AF" w:rsidRDefault="009620AF" w:rsidP="009620AF">
      <w:r>
        <w:tab/>
        <w:t>Zakończenie powinno zawierać następujące treści:</w:t>
      </w:r>
    </w:p>
    <w:p w14:paraId="31B6BC27" w14:textId="007AB1EA" w:rsidR="009620AF" w:rsidRDefault="009620AF" w:rsidP="009620AF">
      <w:pPr>
        <w:pStyle w:val="Akapitzlist"/>
        <w:numPr>
          <w:ilvl w:val="0"/>
          <w:numId w:val="10"/>
        </w:numPr>
        <w:spacing w:before="0"/>
      </w:pPr>
      <w:r>
        <w:t>Przypomnienie tematu pracy</w:t>
      </w:r>
    </w:p>
    <w:p w14:paraId="14D607C5" w14:textId="28F280A6" w:rsidR="009620AF" w:rsidRDefault="009620AF" w:rsidP="009620AF">
      <w:pPr>
        <w:pStyle w:val="Akapitzlist"/>
        <w:numPr>
          <w:ilvl w:val="0"/>
          <w:numId w:val="10"/>
        </w:numPr>
        <w:spacing w:before="0"/>
      </w:pPr>
      <w:r>
        <w:t>Omówienie tego, co udało się w pracy osiągnąć – prezentacja wniosków</w:t>
      </w:r>
    </w:p>
    <w:p w14:paraId="3FED7341" w14:textId="59F65DFE" w:rsidR="009620AF" w:rsidRDefault="009620AF" w:rsidP="009620AF">
      <w:pPr>
        <w:pStyle w:val="Akapitzlist"/>
        <w:numPr>
          <w:ilvl w:val="0"/>
          <w:numId w:val="10"/>
        </w:numPr>
        <w:spacing w:before="0"/>
      </w:pPr>
      <w:r>
        <w:t>Przedstawienie tego, co nie zostało osiągnięte – należy też podać powody, dlaczego cele te nie zostały osiągnięte</w:t>
      </w:r>
    </w:p>
    <w:p w14:paraId="7497C35E" w14:textId="419AA767" w:rsidR="009620AF" w:rsidRPr="00881EEC" w:rsidRDefault="009620AF" w:rsidP="009620AF">
      <w:pPr>
        <w:pStyle w:val="Akapitzlist"/>
        <w:numPr>
          <w:ilvl w:val="0"/>
          <w:numId w:val="10"/>
        </w:numPr>
        <w:spacing w:before="0"/>
      </w:pPr>
      <w:r>
        <w:t>Perspektywy dalszych badań – np. jakie bardziej szczegółowe zagadnienia warto byłoby opracować.</w:t>
      </w:r>
    </w:p>
    <w:sectPr w:rsidR="009620AF" w:rsidRPr="00881EEC" w:rsidSect="000B22FC">
      <w:pgSz w:w="11910" w:h="16840"/>
      <w:pgMar w:top="1418" w:right="1418" w:bottom="1134" w:left="1418" w:header="709" w:footer="709" w:gutter="567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chał Lipiński" w:date="2024-06-04T12:32:00Z" w:initials="ML">
    <w:p w14:paraId="5078729D" w14:textId="77777777" w:rsidR="008B7B9A" w:rsidRDefault="008B7B9A" w:rsidP="008B7B9A">
      <w:pPr>
        <w:pStyle w:val="Tekstkomentarza"/>
        <w:jc w:val="left"/>
      </w:pPr>
      <w:r>
        <w:rPr>
          <w:rStyle w:val="Odwoaniedokomentarza"/>
        </w:rPr>
        <w:annotationRef/>
      </w:r>
      <w:r>
        <w:t>Times New Roman, 16 pogrubiony kapitalik</w:t>
      </w:r>
    </w:p>
  </w:comment>
  <w:comment w:id="1" w:author="Michał Lipiński" w:date="2024-06-04T12:33:00Z" w:initials="ML">
    <w:p w14:paraId="22606298" w14:textId="77777777" w:rsidR="008B7B9A" w:rsidRDefault="008B7B9A" w:rsidP="008B7B9A">
      <w:pPr>
        <w:pStyle w:val="Tekstkomentarza"/>
        <w:jc w:val="left"/>
      </w:pPr>
      <w:r>
        <w:rPr>
          <w:rStyle w:val="Odwoaniedokomentarza"/>
        </w:rPr>
        <w:annotationRef/>
      </w:r>
      <w:r>
        <w:t>Times New Roman, 14 pogrubiony kapitalik</w:t>
      </w:r>
    </w:p>
  </w:comment>
  <w:comment w:id="2" w:author="Michał Lipiński" w:date="2024-06-04T12:34:00Z" w:initials="ML">
    <w:p w14:paraId="14512560" w14:textId="77777777" w:rsidR="008B7B9A" w:rsidRDefault="008B7B9A" w:rsidP="008B7B9A">
      <w:pPr>
        <w:pStyle w:val="Tekstkomentarza"/>
        <w:jc w:val="left"/>
      </w:pPr>
      <w:r>
        <w:rPr>
          <w:rStyle w:val="Odwoaniedokomentarza"/>
        </w:rPr>
        <w:annotationRef/>
      </w:r>
      <w:r>
        <w:t>Times New Roman, 20, pogrubiony kapitalik</w:t>
      </w:r>
    </w:p>
  </w:comment>
  <w:comment w:id="3" w:author="Michał Lipiński" w:date="2024-06-04T12:37:00Z" w:initials="ML">
    <w:p w14:paraId="117E19B7" w14:textId="77777777" w:rsidR="008B7B9A" w:rsidRDefault="008B7B9A" w:rsidP="008B7B9A">
      <w:pPr>
        <w:pStyle w:val="Tekstkomentarza"/>
        <w:jc w:val="left"/>
      </w:pPr>
      <w:r>
        <w:rPr>
          <w:rStyle w:val="Odwoaniedokomentarza"/>
        </w:rPr>
        <w:annotationRef/>
      </w:r>
      <w:r>
        <w:t>Times New Roman, 16, pogrubiony kapitalik</w:t>
      </w:r>
    </w:p>
  </w:comment>
  <w:comment w:id="4" w:author="Michał Lipiński" w:date="2024-06-04T12:38:00Z" w:initials="ML">
    <w:p w14:paraId="0D4BE349" w14:textId="77777777" w:rsidR="008B7B9A" w:rsidRPr="002A25B2" w:rsidRDefault="008B7B9A" w:rsidP="008B7B9A">
      <w:pPr>
        <w:pStyle w:val="Tekstkomentarza"/>
        <w:jc w:val="left"/>
        <w:rPr>
          <w:lang w:val="fr-FR"/>
        </w:rPr>
      </w:pPr>
      <w:r>
        <w:rPr>
          <w:rStyle w:val="Odwoaniedokomentarza"/>
        </w:rPr>
        <w:annotationRef/>
      </w:r>
      <w:r w:rsidRPr="002A25B2">
        <w:rPr>
          <w:lang w:val="fr-FR"/>
        </w:rPr>
        <w:t>Times New Roman, 12 pogrubiona</w:t>
      </w:r>
    </w:p>
  </w:comment>
  <w:comment w:id="5" w:author="Michał Lipiński" w:date="2024-06-04T12:42:00Z" w:initials="ML">
    <w:p w14:paraId="1AB8F019" w14:textId="77777777" w:rsidR="000B3AF4" w:rsidRPr="002A25B2" w:rsidRDefault="000B3AF4" w:rsidP="000B3AF4">
      <w:pPr>
        <w:pStyle w:val="Tekstkomentarza"/>
        <w:jc w:val="left"/>
        <w:rPr>
          <w:lang w:val="fr-FR"/>
        </w:rPr>
      </w:pPr>
      <w:r>
        <w:rPr>
          <w:rStyle w:val="Odwoaniedokomentarza"/>
        </w:rPr>
        <w:annotationRef/>
      </w:r>
      <w:r w:rsidRPr="002A25B2">
        <w:rPr>
          <w:lang w:val="fr-FR"/>
        </w:rPr>
        <w:t>Times New Roman, 12</w:t>
      </w:r>
    </w:p>
  </w:comment>
  <w:comment w:id="6" w:author="Michał Lipiński" w:date="2024-06-04T12:43:00Z" w:initials="ML">
    <w:p w14:paraId="36B998AD" w14:textId="77777777" w:rsidR="000B3AF4" w:rsidRPr="002A25B2" w:rsidRDefault="000B3AF4" w:rsidP="000B3AF4">
      <w:pPr>
        <w:pStyle w:val="Tekstkomentarza"/>
        <w:jc w:val="left"/>
        <w:rPr>
          <w:lang w:val="fr-FR"/>
        </w:rPr>
      </w:pPr>
      <w:r>
        <w:rPr>
          <w:rStyle w:val="Odwoaniedokomentarza"/>
        </w:rPr>
        <w:annotationRef/>
      </w:r>
      <w:r w:rsidRPr="002A25B2">
        <w:rPr>
          <w:lang w:val="fr-FR"/>
        </w:rPr>
        <w:t>Times New Roman, 16, kapitalik pogrubiony</w:t>
      </w:r>
    </w:p>
  </w:comment>
  <w:comment w:id="7" w:author="Michał Lipiński" w:date="2024-06-04T12:45:00Z" w:initials="ML">
    <w:p w14:paraId="05CB2166" w14:textId="77777777" w:rsidR="00770E3B" w:rsidRPr="002A25B2" w:rsidRDefault="000B3AF4" w:rsidP="00770E3B">
      <w:pPr>
        <w:pStyle w:val="Tekstkomentarza"/>
        <w:jc w:val="left"/>
        <w:rPr>
          <w:lang w:val="fr-FR"/>
        </w:rPr>
      </w:pPr>
      <w:r>
        <w:rPr>
          <w:rStyle w:val="Odwoaniedokomentarza"/>
        </w:rPr>
        <w:annotationRef/>
      </w:r>
      <w:r w:rsidR="00770E3B" w:rsidRPr="002A25B2">
        <w:rPr>
          <w:lang w:val="fr-FR"/>
        </w:rPr>
        <w:t>Times New Roman, 12, kursywa</w:t>
      </w:r>
    </w:p>
  </w:comment>
  <w:comment w:id="8" w:author="Michał Lipiński" w:date="2024-06-04T12:43:00Z" w:initials="ML">
    <w:p w14:paraId="544EF0C4" w14:textId="7E512FCB" w:rsidR="000B3AF4" w:rsidRDefault="000B3AF4" w:rsidP="000B3AF4">
      <w:pPr>
        <w:pStyle w:val="Tekstkomentarza"/>
        <w:jc w:val="left"/>
      </w:pPr>
      <w:r>
        <w:rPr>
          <w:rStyle w:val="Odwoaniedokomentarza"/>
        </w:rPr>
        <w:annotationRef/>
      </w:r>
      <w:r>
        <w:t>Times New Roman, 16, kapitalik pogrubiony</w:t>
      </w:r>
    </w:p>
  </w:comment>
  <w:comment w:id="9" w:author="Michał Lipiński" w:date="2024-06-04T14:01:00Z" w:initials="ML">
    <w:p w14:paraId="2597E6CA" w14:textId="77777777" w:rsidR="00770E3B" w:rsidRDefault="00770E3B" w:rsidP="00770E3B">
      <w:pPr>
        <w:pStyle w:val="Tekstkomentarza"/>
        <w:jc w:val="left"/>
      </w:pPr>
      <w:r>
        <w:rPr>
          <w:rStyle w:val="Odwoaniedokomentarza"/>
        </w:rPr>
        <w:annotationRef/>
      </w:r>
      <w:r>
        <w:t>Times New Roman 12, normalny i wyliczanie kursywą</w:t>
      </w:r>
    </w:p>
  </w:comment>
  <w:comment w:id="12" w:author="Michał Lipiński" w:date="2024-06-04T14:02:00Z" w:initials="ML">
    <w:p w14:paraId="754DEDD2" w14:textId="77777777" w:rsidR="00770E3B" w:rsidRDefault="00770E3B" w:rsidP="00770E3B">
      <w:pPr>
        <w:pStyle w:val="Tekstkomentarza"/>
      </w:pPr>
      <w:r>
        <w:rPr>
          <w:rStyle w:val="Odwoaniedokomentarza"/>
        </w:rPr>
        <w:annotationRef/>
      </w:r>
      <w:r>
        <w:t>Sformatowane w stylach jako Nagłówek 1</w:t>
      </w:r>
    </w:p>
    <w:p w14:paraId="49A98AAC" w14:textId="77777777" w:rsidR="00770E3B" w:rsidRDefault="00770E3B" w:rsidP="00770E3B">
      <w:pPr>
        <w:pStyle w:val="Tekstkomentarza"/>
      </w:pPr>
      <w:r>
        <w:t>Times New Roman, 16, kapitalik pogrubiony</w:t>
      </w:r>
    </w:p>
    <w:p w14:paraId="76A6A666" w14:textId="77777777" w:rsidR="00770E3B" w:rsidRDefault="00770E3B" w:rsidP="00770E3B">
      <w:pPr>
        <w:pStyle w:val="Tekstkomentarza"/>
        <w:jc w:val="left"/>
      </w:pPr>
      <w:r>
        <w:t>Spis treści wstawiany jest automatycznie</w:t>
      </w:r>
    </w:p>
    <w:p w14:paraId="6F78AD2E" w14:textId="52DFDC5F" w:rsidR="00E574E2" w:rsidRDefault="00E574E2" w:rsidP="00770E3B">
      <w:pPr>
        <w:pStyle w:val="Tekstkomentarza"/>
        <w:jc w:val="left"/>
      </w:pPr>
      <w:r>
        <w:t>Można dokonać aktualizacji po wprowadzeniu własnych danych.</w:t>
      </w:r>
    </w:p>
  </w:comment>
  <w:comment w:id="15" w:author="Michał Lipiński" w:date="2024-06-04T14:07:00Z" w:initials="ML">
    <w:p w14:paraId="1A15FE52" w14:textId="77777777" w:rsidR="009E4D4F" w:rsidRDefault="009E4D4F" w:rsidP="009E4D4F">
      <w:pPr>
        <w:pStyle w:val="Tekstkomentarza"/>
        <w:jc w:val="left"/>
      </w:pPr>
      <w:r>
        <w:rPr>
          <w:rStyle w:val="Odwoaniedokomentarza"/>
        </w:rPr>
        <w:annotationRef/>
      </w:r>
      <w:r>
        <w:t>Sformatowane w stylach jako Nagłówek 2</w:t>
      </w:r>
      <w:r>
        <w:br/>
        <w:t>Times New Roman, 12, kapitalik pogrubiony</w:t>
      </w:r>
    </w:p>
  </w:comment>
  <w:comment w:id="16" w:author="Michał Lipiński" w:date="2024-06-04T14:16:00Z" w:initials="ML">
    <w:p w14:paraId="2A7A8042" w14:textId="77777777" w:rsidR="000C1806" w:rsidRDefault="000C1806" w:rsidP="000C1806">
      <w:pPr>
        <w:pStyle w:val="Tekstkomentarza"/>
        <w:jc w:val="left"/>
      </w:pPr>
      <w:r>
        <w:rPr>
          <w:rStyle w:val="Odwoaniedokomentarza"/>
        </w:rPr>
        <w:annotationRef/>
      </w:r>
      <w:r>
        <w:t xml:space="preserve">Styl normalny zmodyfikowany - dodane odstępy 6 </w:t>
      </w:r>
      <w:proofErr w:type="spellStart"/>
      <w:r>
        <w:t>pt</w:t>
      </w:r>
      <w:proofErr w:type="spellEnd"/>
      <w:r>
        <w:t xml:space="preserve"> i wcięcie 1,6 cm.</w:t>
      </w:r>
      <w:r>
        <w:br/>
        <w:t>Układ alfabetyczny według nazwisk</w:t>
      </w:r>
      <w:r>
        <w:br/>
        <w:t xml:space="preserve">Wszystkie publikacje wykorzystane </w:t>
      </w:r>
      <w:proofErr w:type="spellStart"/>
      <w:r>
        <w:t>wpracy</w:t>
      </w:r>
      <w:proofErr w:type="spellEnd"/>
    </w:p>
  </w:comment>
  <w:comment w:id="19" w:author="Michał Lipiński" w:date="2024-06-04T14:19:00Z" w:initials="ML">
    <w:p w14:paraId="5E370324" w14:textId="77777777" w:rsidR="000C1806" w:rsidRDefault="000C1806" w:rsidP="000C1806">
      <w:pPr>
        <w:pStyle w:val="Tekstkomentarza"/>
        <w:jc w:val="left"/>
      </w:pPr>
      <w:r>
        <w:rPr>
          <w:rStyle w:val="Odwoaniedokomentarza"/>
        </w:rPr>
        <w:annotationRef/>
      </w:r>
      <w:r>
        <w:t>Data dostępu</w:t>
      </w:r>
    </w:p>
  </w:comment>
  <w:comment w:id="25" w:author="Michał Lipiński" w:date="2024-06-04T17:11:00Z" w:initials="ML">
    <w:p w14:paraId="6DB3F062" w14:textId="77777777" w:rsidR="00EF557E" w:rsidRDefault="00EF557E" w:rsidP="00EF557E">
      <w:pPr>
        <w:pStyle w:val="Tekstkomentarza"/>
        <w:jc w:val="left"/>
      </w:pPr>
      <w:r>
        <w:rPr>
          <w:rStyle w:val="Odwoaniedokomentarza"/>
        </w:rPr>
        <w:annotationRef/>
      </w:r>
      <w:r>
        <w:t>Styl nagłówek 2</w:t>
      </w:r>
    </w:p>
  </w:comment>
  <w:comment w:id="27" w:author="Michał Lipiński" w:date="2024-06-04T17:15:00Z" w:initials="ML">
    <w:p w14:paraId="32405C2E" w14:textId="77777777" w:rsidR="00EF557E" w:rsidRDefault="00EF557E" w:rsidP="00EF557E">
      <w:pPr>
        <w:pStyle w:val="Tekstkomentarza"/>
        <w:jc w:val="left"/>
      </w:pPr>
      <w:r>
        <w:rPr>
          <w:rStyle w:val="Odwoaniedokomentarza"/>
        </w:rPr>
        <w:annotationRef/>
      </w:r>
      <w:r>
        <w:t>Nagłówek 3 w stylach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78729D" w15:done="0"/>
  <w15:commentEx w15:paraId="22606298" w15:done="0"/>
  <w15:commentEx w15:paraId="14512560" w15:done="0"/>
  <w15:commentEx w15:paraId="117E19B7" w15:done="0"/>
  <w15:commentEx w15:paraId="0D4BE349" w15:done="0"/>
  <w15:commentEx w15:paraId="1AB8F019" w15:done="0"/>
  <w15:commentEx w15:paraId="36B998AD" w15:done="0"/>
  <w15:commentEx w15:paraId="05CB2166" w15:done="0"/>
  <w15:commentEx w15:paraId="544EF0C4" w15:done="0"/>
  <w15:commentEx w15:paraId="2597E6CA" w15:done="0"/>
  <w15:commentEx w15:paraId="6F78AD2E" w15:done="0"/>
  <w15:commentEx w15:paraId="1A15FE52" w15:done="0"/>
  <w15:commentEx w15:paraId="2A7A8042" w15:done="0"/>
  <w15:commentEx w15:paraId="5E370324" w15:done="0"/>
  <w15:commentEx w15:paraId="6DB3F062" w15:done="0"/>
  <w15:commentEx w15:paraId="32405C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855816" w16cex:dateUtc="2024-06-04T10:32:00Z"/>
  <w16cex:commentExtensible w16cex:durableId="3662D21C" w16cex:dateUtc="2024-06-04T10:33:00Z"/>
  <w16cex:commentExtensible w16cex:durableId="187FD986" w16cex:dateUtc="2024-06-04T10:34:00Z"/>
  <w16cex:commentExtensible w16cex:durableId="785A98EB" w16cex:dateUtc="2024-06-04T10:37:00Z"/>
  <w16cex:commentExtensible w16cex:durableId="4B8D1C01" w16cex:dateUtc="2024-06-04T10:38:00Z"/>
  <w16cex:commentExtensible w16cex:durableId="79F0954C" w16cex:dateUtc="2024-06-04T10:42:00Z"/>
  <w16cex:commentExtensible w16cex:durableId="4928B6C1" w16cex:dateUtc="2024-06-04T10:43:00Z"/>
  <w16cex:commentExtensible w16cex:durableId="0440FB39" w16cex:dateUtc="2024-06-04T10:45:00Z"/>
  <w16cex:commentExtensible w16cex:durableId="72A32F99" w16cex:dateUtc="2024-06-04T10:43:00Z"/>
  <w16cex:commentExtensible w16cex:durableId="63890A3B" w16cex:dateUtc="2024-06-04T12:01:00Z"/>
  <w16cex:commentExtensible w16cex:durableId="115D0FD7" w16cex:dateUtc="2024-06-04T12:02:00Z"/>
  <w16cex:commentExtensible w16cex:durableId="138323F1" w16cex:dateUtc="2024-06-04T12:07:00Z"/>
  <w16cex:commentExtensible w16cex:durableId="0980DB55" w16cex:dateUtc="2024-06-04T12:16:00Z"/>
  <w16cex:commentExtensible w16cex:durableId="0FB4FE7B" w16cex:dateUtc="2024-06-04T12:19:00Z"/>
  <w16cex:commentExtensible w16cex:durableId="34C6E188" w16cex:dateUtc="2024-06-04T15:11:00Z"/>
  <w16cex:commentExtensible w16cex:durableId="05A94C8A" w16cex:dateUtc="2024-06-04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78729D" w16cid:durableId="40855816"/>
  <w16cid:commentId w16cid:paraId="22606298" w16cid:durableId="3662D21C"/>
  <w16cid:commentId w16cid:paraId="14512560" w16cid:durableId="187FD986"/>
  <w16cid:commentId w16cid:paraId="117E19B7" w16cid:durableId="785A98EB"/>
  <w16cid:commentId w16cid:paraId="0D4BE349" w16cid:durableId="4B8D1C01"/>
  <w16cid:commentId w16cid:paraId="1AB8F019" w16cid:durableId="79F0954C"/>
  <w16cid:commentId w16cid:paraId="36B998AD" w16cid:durableId="4928B6C1"/>
  <w16cid:commentId w16cid:paraId="05CB2166" w16cid:durableId="0440FB39"/>
  <w16cid:commentId w16cid:paraId="544EF0C4" w16cid:durableId="72A32F99"/>
  <w16cid:commentId w16cid:paraId="2597E6CA" w16cid:durableId="63890A3B"/>
  <w16cid:commentId w16cid:paraId="6F78AD2E" w16cid:durableId="115D0FD7"/>
  <w16cid:commentId w16cid:paraId="1A15FE52" w16cid:durableId="138323F1"/>
  <w16cid:commentId w16cid:paraId="2A7A8042" w16cid:durableId="0980DB55"/>
  <w16cid:commentId w16cid:paraId="5E370324" w16cid:durableId="0FB4FE7B"/>
  <w16cid:commentId w16cid:paraId="6DB3F062" w16cid:durableId="34C6E188"/>
  <w16cid:commentId w16cid:paraId="32405C2E" w16cid:durableId="05A94C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F0C2" w14:textId="77777777" w:rsidR="00AE39A5" w:rsidRDefault="00AE39A5" w:rsidP="000B22FC">
      <w:pPr>
        <w:spacing w:line="240" w:lineRule="auto"/>
      </w:pPr>
      <w:r>
        <w:separator/>
      </w:r>
    </w:p>
  </w:endnote>
  <w:endnote w:type="continuationSeparator" w:id="0">
    <w:p w14:paraId="0DB12B72" w14:textId="77777777" w:rsidR="00AE39A5" w:rsidRDefault="00AE39A5" w:rsidP="000B2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1768262"/>
      <w:docPartObj>
        <w:docPartGallery w:val="Page Numbers (Bottom of Page)"/>
        <w:docPartUnique/>
      </w:docPartObj>
    </w:sdtPr>
    <w:sdtEndPr/>
    <w:sdtContent>
      <w:p w14:paraId="3C839FCA" w14:textId="6C41C490" w:rsidR="00881EEC" w:rsidRDefault="00881EE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B43E9" w14:textId="77777777" w:rsidR="000B22FC" w:rsidRDefault="000B2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859305"/>
      <w:docPartObj>
        <w:docPartGallery w:val="Page Numbers (Bottom of Page)"/>
        <w:docPartUnique/>
      </w:docPartObj>
    </w:sdtPr>
    <w:sdtEndPr/>
    <w:sdtContent>
      <w:p w14:paraId="76C15B23" w14:textId="444755C0" w:rsidR="000B22FC" w:rsidRDefault="000B22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7ED20" w14:textId="77777777" w:rsidR="000B22FC" w:rsidRDefault="000B22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419763"/>
      <w:docPartObj>
        <w:docPartGallery w:val="Page Numbers (Bottom of Page)"/>
        <w:docPartUnique/>
      </w:docPartObj>
    </w:sdtPr>
    <w:sdtEndPr/>
    <w:sdtContent>
      <w:p w14:paraId="4CAD5EB9" w14:textId="1765AB4A" w:rsidR="00881EEC" w:rsidRDefault="00881EEC" w:rsidP="00881E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28E3" w14:textId="77777777" w:rsidR="000B22FC" w:rsidRDefault="000B22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648F" w14:textId="77777777" w:rsidR="00AE39A5" w:rsidRDefault="00AE39A5" w:rsidP="000B22FC">
      <w:pPr>
        <w:spacing w:line="240" w:lineRule="auto"/>
      </w:pPr>
      <w:r>
        <w:separator/>
      </w:r>
    </w:p>
  </w:footnote>
  <w:footnote w:type="continuationSeparator" w:id="0">
    <w:p w14:paraId="5B4CFF75" w14:textId="77777777" w:rsidR="00AE39A5" w:rsidRDefault="00AE39A5" w:rsidP="000B22FC">
      <w:pPr>
        <w:spacing w:line="240" w:lineRule="auto"/>
      </w:pPr>
      <w:r>
        <w:continuationSeparator/>
      </w:r>
    </w:p>
  </w:footnote>
  <w:footnote w:id="1">
    <w:p w14:paraId="36200A2F" w14:textId="1D7577D3" w:rsidR="00EF557E" w:rsidRDefault="00EF557E">
      <w:pPr>
        <w:pStyle w:val="Tekstprzypisudolnego"/>
      </w:pPr>
      <w:r>
        <w:rPr>
          <w:rStyle w:val="Odwoanieprzypisudolnego"/>
        </w:rPr>
        <w:footnoteRef/>
      </w:r>
      <w:r>
        <w:t xml:space="preserve"> Przypisy zgodnie z podanymi zasadami wykonuje się w indeksie dolnym czcionką 10, odstęp wierszowy (interlinia) 1,0, włącza się justowanie.</w:t>
      </w:r>
    </w:p>
  </w:footnote>
  <w:footnote w:id="2">
    <w:p w14:paraId="6220AC42" w14:textId="36644122" w:rsidR="00EF557E" w:rsidRDefault="00EF55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3">
    <w:p w14:paraId="6E620669" w14:textId="77777777" w:rsidR="00E574E2" w:rsidRDefault="00E574E2" w:rsidP="00E57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D944" w14:textId="77777777" w:rsidR="000B22FC" w:rsidRDefault="000B22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28F60" w14:textId="77777777" w:rsidR="000B22FC" w:rsidRDefault="000B22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F052" w14:textId="77777777" w:rsidR="000B22FC" w:rsidRDefault="000B2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C23"/>
    <w:multiLevelType w:val="hybridMultilevel"/>
    <w:tmpl w:val="5FC6CDF2"/>
    <w:lvl w:ilvl="0" w:tplc="44582E92">
      <w:start w:val="1"/>
      <w:numFmt w:val="decimal"/>
      <w:lvlText w:val="%1."/>
      <w:lvlJc w:val="left"/>
      <w:pPr>
        <w:ind w:left="305" w:hanging="454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F698BE8E">
      <w:numFmt w:val="bullet"/>
      <w:lvlText w:val="–"/>
      <w:lvlJc w:val="left"/>
      <w:pPr>
        <w:ind w:left="1025" w:hanging="2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D0587640">
      <w:numFmt w:val="bullet"/>
      <w:lvlText w:val="–"/>
      <w:lvlJc w:val="left"/>
      <w:pPr>
        <w:ind w:left="138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3" w:tplc="E5E87948">
      <w:numFmt w:val="bullet"/>
      <w:lvlText w:val="•"/>
      <w:lvlJc w:val="left"/>
      <w:pPr>
        <w:ind w:left="2358" w:hanging="360"/>
      </w:pPr>
      <w:rPr>
        <w:rFonts w:hint="default"/>
        <w:lang w:val="pl-PL" w:eastAsia="pl-PL" w:bidi="pl-PL"/>
      </w:rPr>
    </w:lvl>
    <w:lvl w:ilvl="4" w:tplc="30C2CBC2">
      <w:numFmt w:val="bullet"/>
      <w:lvlText w:val="•"/>
      <w:lvlJc w:val="left"/>
      <w:pPr>
        <w:ind w:left="3336" w:hanging="360"/>
      </w:pPr>
      <w:rPr>
        <w:rFonts w:hint="default"/>
        <w:lang w:val="pl-PL" w:eastAsia="pl-PL" w:bidi="pl-PL"/>
      </w:rPr>
    </w:lvl>
    <w:lvl w:ilvl="5" w:tplc="545E2BB0">
      <w:numFmt w:val="bullet"/>
      <w:lvlText w:val="•"/>
      <w:lvlJc w:val="left"/>
      <w:pPr>
        <w:ind w:left="4314" w:hanging="360"/>
      </w:pPr>
      <w:rPr>
        <w:rFonts w:hint="default"/>
        <w:lang w:val="pl-PL" w:eastAsia="pl-PL" w:bidi="pl-PL"/>
      </w:rPr>
    </w:lvl>
    <w:lvl w:ilvl="6" w:tplc="5B3C95B4">
      <w:numFmt w:val="bullet"/>
      <w:lvlText w:val="•"/>
      <w:lvlJc w:val="left"/>
      <w:pPr>
        <w:ind w:left="5293" w:hanging="360"/>
      </w:pPr>
      <w:rPr>
        <w:rFonts w:hint="default"/>
        <w:lang w:val="pl-PL" w:eastAsia="pl-PL" w:bidi="pl-PL"/>
      </w:rPr>
    </w:lvl>
    <w:lvl w:ilvl="7" w:tplc="92625D7E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8" w:tplc="48542E08">
      <w:numFmt w:val="bullet"/>
      <w:lvlText w:val="•"/>
      <w:lvlJc w:val="left"/>
      <w:pPr>
        <w:ind w:left="724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6C861F8"/>
    <w:multiLevelType w:val="hybridMultilevel"/>
    <w:tmpl w:val="3DC4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35C3"/>
    <w:multiLevelType w:val="multilevel"/>
    <w:tmpl w:val="5E72B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3" w15:restartNumberingAfterBreak="0">
    <w:nsid w:val="20033D22"/>
    <w:multiLevelType w:val="multilevel"/>
    <w:tmpl w:val="E528E1E8"/>
    <w:lvl w:ilvl="0">
      <w:start w:val="3"/>
      <w:numFmt w:val="decimal"/>
      <w:lvlText w:val="%1"/>
      <w:lvlJc w:val="left"/>
      <w:pPr>
        <w:ind w:left="1265" w:hanging="42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65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985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5" w:hanging="60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388" w:hanging="60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91" w:hanging="60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94" w:hanging="60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7" w:hanging="60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00" w:hanging="600"/>
      </w:pPr>
      <w:rPr>
        <w:rFonts w:hint="default"/>
        <w:lang w:val="pl-PL" w:eastAsia="pl-PL" w:bidi="pl-PL"/>
      </w:rPr>
    </w:lvl>
  </w:abstractNum>
  <w:abstractNum w:abstractNumId="4" w15:restartNumberingAfterBreak="0">
    <w:nsid w:val="276D35FB"/>
    <w:multiLevelType w:val="multilevel"/>
    <w:tmpl w:val="56D6DFA4"/>
    <w:lvl w:ilvl="0">
      <w:start w:val="1"/>
      <w:numFmt w:val="decimal"/>
      <w:lvlText w:val="%1"/>
      <w:lvlJc w:val="left"/>
      <w:pPr>
        <w:ind w:left="2561" w:hanging="408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561" w:hanging="4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3053" w:hanging="6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4425" w:hanging="60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5108" w:hanging="60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91" w:hanging="60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74" w:hanging="60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57" w:hanging="60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40" w:hanging="600"/>
      </w:pPr>
      <w:rPr>
        <w:rFonts w:hint="default"/>
        <w:lang w:val="pl-PL" w:eastAsia="pl-PL" w:bidi="pl-PL"/>
      </w:rPr>
    </w:lvl>
  </w:abstractNum>
  <w:abstractNum w:abstractNumId="5" w15:restartNumberingAfterBreak="0">
    <w:nsid w:val="2F3D6E9A"/>
    <w:multiLevelType w:val="multilevel"/>
    <w:tmpl w:val="A484E206"/>
    <w:lvl w:ilvl="0">
      <w:start w:val="2"/>
      <w:numFmt w:val="decimal"/>
      <w:lvlText w:val="%1"/>
      <w:lvlJc w:val="left"/>
      <w:pPr>
        <w:ind w:left="1265" w:hanging="42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65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985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5" w:hanging="60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388" w:hanging="60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91" w:hanging="60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94" w:hanging="60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7" w:hanging="60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00" w:hanging="600"/>
      </w:pPr>
      <w:rPr>
        <w:rFonts w:hint="default"/>
        <w:lang w:val="pl-PL" w:eastAsia="pl-PL" w:bidi="pl-PL"/>
      </w:rPr>
    </w:lvl>
  </w:abstractNum>
  <w:abstractNum w:abstractNumId="6" w15:restartNumberingAfterBreak="0">
    <w:nsid w:val="47A30DF6"/>
    <w:multiLevelType w:val="hybridMultilevel"/>
    <w:tmpl w:val="E916B50E"/>
    <w:lvl w:ilvl="0" w:tplc="59D8377C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7" w15:restartNumberingAfterBreak="0">
    <w:nsid w:val="70F11411"/>
    <w:multiLevelType w:val="hybridMultilevel"/>
    <w:tmpl w:val="802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AA9"/>
    <w:multiLevelType w:val="hybridMultilevel"/>
    <w:tmpl w:val="945ABB10"/>
    <w:lvl w:ilvl="0" w:tplc="D37CB3FC">
      <w:numFmt w:val="bullet"/>
      <w:lvlText w:val="–"/>
      <w:lvlJc w:val="left"/>
      <w:pPr>
        <w:ind w:left="1205" w:hanging="44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55E6E39E">
      <w:numFmt w:val="bullet"/>
      <w:lvlText w:val="•"/>
      <w:lvlJc w:val="left"/>
      <w:pPr>
        <w:ind w:left="2000" w:hanging="447"/>
      </w:pPr>
      <w:rPr>
        <w:rFonts w:hint="default"/>
        <w:lang w:val="pl-PL" w:eastAsia="pl-PL" w:bidi="pl-PL"/>
      </w:rPr>
    </w:lvl>
    <w:lvl w:ilvl="2" w:tplc="B2005892">
      <w:numFmt w:val="bullet"/>
      <w:lvlText w:val="•"/>
      <w:lvlJc w:val="left"/>
      <w:pPr>
        <w:ind w:left="2801" w:hanging="447"/>
      </w:pPr>
      <w:rPr>
        <w:rFonts w:hint="default"/>
        <w:lang w:val="pl-PL" w:eastAsia="pl-PL" w:bidi="pl-PL"/>
      </w:rPr>
    </w:lvl>
    <w:lvl w:ilvl="3" w:tplc="5C48A812">
      <w:numFmt w:val="bullet"/>
      <w:lvlText w:val="•"/>
      <w:lvlJc w:val="left"/>
      <w:pPr>
        <w:ind w:left="3601" w:hanging="447"/>
      </w:pPr>
      <w:rPr>
        <w:rFonts w:hint="default"/>
        <w:lang w:val="pl-PL" w:eastAsia="pl-PL" w:bidi="pl-PL"/>
      </w:rPr>
    </w:lvl>
    <w:lvl w:ilvl="4" w:tplc="49FA75A8">
      <w:numFmt w:val="bullet"/>
      <w:lvlText w:val="•"/>
      <w:lvlJc w:val="left"/>
      <w:pPr>
        <w:ind w:left="4402" w:hanging="447"/>
      </w:pPr>
      <w:rPr>
        <w:rFonts w:hint="default"/>
        <w:lang w:val="pl-PL" w:eastAsia="pl-PL" w:bidi="pl-PL"/>
      </w:rPr>
    </w:lvl>
    <w:lvl w:ilvl="5" w:tplc="53F43800">
      <w:numFmt w:val="bullet"/>
      <w:lvlText w:val="•"/>
      <w:lvlJc w:val="left"/>
      <w:pPr>
        <w:ind w:left="5203" w:hanging="447"/>
      </w:pPr>
      <w:rPr>
        <w:rFonts w:hint="default"/>
        <w:lang w:val="pl-PL" w:eastAsia="pl-PL" w:bidi="pl-PL"/>
      </w:rPr>
    </w:lvl>
    <w:lvl w:ilvl="6" w:tplc="BFB03EFE">
      <w:numFmt w:val="bullet"/>
      <w:lvlText w:val="•"/>
      <w:lvlJc w:val="left"/>
      <w:pPr>
        <w:ind w:left="6003" w:hanging="447"/>
      </w:pPr>
      <w:rPr>
        <w:rFonts w:hint="default"/>
        <w:lang w:val="pl-PL" w:eastAsia="pl-PL" w:bidi="pl-PL"/>
      </w:rPr>
    </w:lvl>
    <w:lvl w:ilvl="7" w:tplc="0798AC44">
      <w:numFmt w:val="bullet"/>
      <w:lvlText w:val="•"/>
      <w:lvlJc w:val="left"/>
      <w:pPr>
        <w:ind w:left="6804" w:hanging="447"/>
      </w:pPr>
      <w:rPr>
        <w:rFonts w:hint="default"/>
        <w:lang w:val="pl-PL" w:eastAsia="pl-PL" w:bidi="pl-PL"/>
      </w:rPr>
    </w:lvl>
    <w:lvl w:ilvl="8" w:tplc="39DAD784">
      <w:numFmt w:val="bullet"/>
      <w:lvlText w:val="•"/>
      <w:lvlJc w:val="left"/>
      <w:pPr>
        <w:ind w:left="7605" w:hanging="447"/>
      </w:pPr>
      <w:rPr>
        <w:rFonts w:hint="default"/>
        <w:lang w:val="pl-PL" w:eastAsia="pl-PL" w:bidi="pl-PL"/>
      </w:rPr>
    </w:lvl>
  </w:abstractNum>
  <w:abstractNum w:abstractNumId="9" w15:restartNumberingAfterBreak="0">
    <w:nsid w:val="78FD5D3B"/>
    <w:multiLevelType w:val="multilevel"/>
    <w:tmpl w:val="C2F0E8BC"/>
    <w:lvl w:ilvl="0">
      <w:start w:val="1"/>
      <w:numFmt w:val="decimal"/>
      <w:lvlText w:val="%1"/>
      <w:lvlJc w:val="left"/>
      <w:pPr>
        <w:ind w:left="1265" w:hanging="42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65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849" w:hanging="4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38" w:hanging="4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27" w:hanging="4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22" w:hanging="4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17" w:hanging="420"/>
      </w:pPr>
      <w:rPr>
        <w:rFonts w:hint="default"/>
        <w:lang w:val="pl-PL" w:eastAsia="pl-PL" w:bidi="pl-PL"/>
      </w:rPr>
    </w:lvl>
  </w:abstractNum>
  <w:abstractNum w:abstractNumId="10" w15:restartNumberingAfterBreak="0">
    <w:nsid w:val="7BDA2BC3"/>
    <w:multiLevelType w:val="hybridMultilevel"/>
    <w:tmpl w:val="3CF6FF04"/>
    <w:lvl w:ilvl="0" w:tplc="FA705FA0">
      <w:start w:val="1"/>
      <w:numFmt w:val="decimal"/>
      <w:lvlText w:val="%1."/>
      <w:lvlJc w:val="left"/>
      <w:pPr>
        <w:ind w:left="305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C7A12A8">
      <w:numFmt w:val="bullet"/>
      <w:lvlText w:val="•"/>
      <w:lvlJc w:val="left"/>
      <w:pPr>
        <w:ind w:left="1190" w:hanging="228"/>
      </w:pPr>
      <w:rPr>
        <w:rFonts w:hint="default"/>
        <w:lang w:val="pl-PL" w:eastAsia="pl-PL" w:bidi="pl-PL"/>
      </w:rPr>
    </w:lvl>
    <w:lvl w:ilvl="2" w:tplc="196CA2C8">
      <w:numFmt w:val="bullet"/>
      <w:lvlText w:val="•"/>
      <w:lvlJc w:val="left"/>
      <w:pPr>
        <w:ind w:left="2081" w:hanging="228"/>
      </w:pPr>
      <w:rPr>
        <w:rFonts w:hint="default"/>
        <w:lang w:val="pl-PL" w:eastAsia="pl-PL" w:bidi="pl-PL"/>
      </w:rPr>
    </w:lvl>
    <w:lvl w:ilvl="3" w:tplc="45043920">
      <w:numFmt w:val="bullet"/>
      <w:lvlText w:val="•"/>
      <w:lvlJc w:val="left"/>
      <w:pPr>
        <w:ind w:left="2971" w:hanging="228"/>
      </w:pPr>
      <w:rPr>
        <w:rFonts w:hint="default"/>
        <w:lang w:val="pl-PL" w:eastAsia="pl-PL" w:bidi="pl-PL"/>
      </w:rPr>
    </w:lvl>
    <w:lvl w:ilvl="4" w:tplc="DE806948">
      <w:numFmt w:val="bullet"/>
      <w:lvlText w:val="•"/>
      <w:lvlJc w:val="left"/>
      <w:pPr>
        <w:ind w:left="3862" w:hanging="228"/>
      </w:pPr>
      <w:rPr>
        <w:rFonts w:hint="default"/>
        <w:lang w:val="pl-PL" w:eastAsia="pl-PL" w:bidi="pl-PL"/>
      </w:rPr>
    </w:lvl>
    <w:lvl w:ilvl="5" w:tplc="5A40C8E0">
      <w:numFmt w:val="bullet"/>
      <w:lvlText w:val="•"/>
      <w:lvlJc w:val="left"/>
      <w:pPr>
        <w:ind w:left="4753" w:hanging="228"/>
      </w:pPr>
      <w:rPr>
        <w:rFonts w:hint="default"/>
        <w:lang w:val="pl-PL" w:eastAsia="pl-PL" w:bidi="pl-PL"/>
      </w:rPr>
    </w:lvl>
    <w:lvl w:ilvl="6" w:tplc="E50C9370">
      <w:numFmt w:val="bullet"/>
      <w:lvlText w:val="•"/>
      <w:lvlJc w:val="left"/>
      <w:pPr>
        <w:ind w:left="5643" w:hanging="228"/>
      </w:pPr>
      <w:rPr>
        <w:rFonts w:hint="default"/>
        <w:lang w:val="pl-PL" w:eastAsia="pl-PL" w:bidi="pl-PL"/>
      </w:rPr>
    </w:lvl>
    <w:lvl w:ilvl="7" w:tplc="9B824770">
      <w:numFmt w:val="bullet"/>
      <w:lvlText w:val="•"/>
      <w:lvlJc w:val="left"/>
      <w:pPr>
        <w:ind w:left="6534" w:hanging="228"/>
      </w:pPr>
      <w:rPr>
        <w:rFonts w:hint="default"/>
        <w:lang w:val="pl-PL" w:eastAsia="pl-PL" w:bidi="pl-PL"/>
      </w:rPr>
    </w:lvl>
    <w:lvl w:ilvl="8" w:tplc="F5766BEA">
      <w:numFmt w:val="bullet"/>
      <w:lvlText w:val="•"/>
      <w:lvlJc w:val="left"/>
      <w:pPr>
        <w:ind w:left="7425" w:hanging="228"/>
      </w:pPr>
      <w:rPr>
        <w:rFonts w:hint="default"/>
        <w:lang w:val="pl-PL" w:eastAsia="pl-PL" w:bidi="pl-PL"/>
      </w:rPr>
    </w:lvl>
  </w:abstractNum>
  <w:num w:numId="1" w16cid:durableId="455830483">
    <w:abstractNumId w:val="4"/>
  </w:num>
  <w:num w:numId="2" w16cid:durableId="504632431">
    <w:abstractNumId w:val="0"/>
  </w:num>
  <w:num w:numId="3" w16cid:durableId="513375224">
    <w:abstractNumId w:val="8"/>
  </w:num>
  <w:num w:numId="4" w16cid:durableId="1758360810">
    <w:abstractNumId w:val="10"/>
  </w:num>
  <w:num w:numId="5" w16cid:durableId="665743937">
    <w:abstractNumId w:val="3"/>
  </w:num>
  <w:num w:numId="6" w16cid:durableId="999769316">
    <w:abstractNumId w:val="5"/>
  </w:num>
  <w:num w:numId="7" w16cid:durableId="1310863593">
    <w:abstractNumId w:val="9"/>
  </w:num>
  <w:num w:numId="8" w16cid:durableId="457260510">
    <w:abstractNumId w:val="6"/>
  </w:num>
  <w:num w:numId="9" w16cid:durableId="1543905432">
    <w:abstractNumId w:val="1"/>
  </w:num>
  <w:num w:numId="10" w16cid:durableId="1863278259">
    <w:abstractNumId w:val="7"/>
  </w:num>
  <w:num w:numId="11" w16cid:durableId="15715009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ł Lipiński">
    <w15:presenceInfo w15:providerId="AD" w15:userId="S::michal.lipinski@upjp2.edu.pl::17c208bc-5d84-4244-924d-f8af8af296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/>
  <w:defaultTabStop w:val="720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E0"/>
    <w:rsid w:val="000B22FC"/>
    <w:rsid w:val="000B3AF4"/>
    <w:rsid w:val="000C1806"/>
    <w:rsid w:val="002A25B2"/>
    <w:rsid w:val="002F68BB"/>
    <w:rsid w:val="005471E0"/>
    <w:rsid w:val="00770E3B"/>
    <w:rsid w:val="00774A89"/>
    <w:rsid w:val="00881EEC"/>
    <w:rsid w:val="008B7B9A"/>
    <w:rsid w:val="009620AF"/>
    <w:rsid w:val="00974339"/>
    <w:rsid w:val="009B35DE"/>
    <w:rsid w:val="009B5C2E"/>
    <w:rsid w:val="009E4D4F"/>
    <w:rsid w:val="00AE39A5"/>
    <w:rsid w:val="00B70040"/>
    <w:rsid w:val="00DB2B4D"/>
    <w:rsid w:val="00E574E2"/>
    <w:rsid w:val="00E630A2"/>
    <w:rsid w:val="00E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F961"/>
  <w15:docId w15:val="{544BAC44-18B9-4A51-AF50-267AC731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8BB"/>
    <w:pPr>
      <w:tabs>
        <w:tab w:val="left" w:pos="454"/>
      </w:tabs>
      <w:spacing w:line="480" w:lineRule="auto"/>
      <w:jc w:val="both"/>
    </w:pPr>
    <w:rPr>
      <w:rFonts w:ascii="Times New Roman" w:eastAsia="Times New Roman" w:hAnsi="Times New Roman" w:cs="Times New Roman"/>
      <w:sz w:val="24"/>
      <w:lang w:val="pl-PL" w:eastAsia="pl-PL" w:bidi="pl-PL"/>
    </w:rPr>
  </w:style>
  <w:style w:type="paragraph" w:styleId="Nagwek1">
    <w:name w:val="heading 1"/>
    <w:basedOn w:val="Normalny"/>
    <w:uiPriority w:val="9"/>
    <w:qFormat/>
    <w:rsid w:val="00770E3B"/>
    <w:pPr>
      <w:spacing w:before="57"/>
      <w:ind w:left="434"/>
      <w:jc w:val="center"/>
      <w:outlineLvl w:val="0"/>
    </w:pPr>
    <w:rPr>
      <w:b/>
      <w:bCs/>
      <w:smallCaps/>
      <w:color w:val="000000" w:themeColor="text1"/>
      <w:sz w:val="32"/>
      <w:szCs w:val="26"/>
    </w:rPr>
  </w:style>
  <w:style w:type="paragraph" w:styleId="Nagwek2">
    <w:name w:val="heading 2"/>
    <w:basedOn w:val="Normalny"/>
    <w:uiPriority w:val="9"/>
    <w:unhideWhenUsed/>
    <w:qFormat/>
    <w:rsid w:val="00EF557E"/>
    <w:pPr>
      <w:spacing w:line="360" w:lineRule="auto"/>
      <w:ind w:left="306"/>
      <w:jc w:val="center"/>
      <w:outlineLvl w:val="1"/>
    </w:pPr>
    <w:rPr>
      <w:b/>
      <w:bCs/>
      <w:smallCaps/>
      <w:szCs w:val="24"/>
    </w:rPr>
  </w:style>
  <w:style w:type="paragraph" w:styleId="Nagwek3">
    <w:name w:val="heading 3"/>
    <w:basedOn w:val="Normalny"/>
    <w:uiPriority w:val="9"/>
    <w:unhideWhenUsed/>
    <w:qFormat/>
    <w:rsid w:val="00EF557E"/>
    <w:pPr>
      <w:spacing w:line="360" w:lineRule="auto"/>
      <w:ind w:left="437" w:right="527"/>
      <w:jc w:val="center"/>
      <w:outlineLvl w:val="2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Cs w:val="24"/>
    </w:rPr>
  </w:style>
  <w:style w:type="paragraph" w:styleId="Akapitzlist">
    <w:name w:val="List Paragraph"/>
    <w:basedOn w:val="Normalny"/>
    <w:uiPriority w:val="1"/>
    <w:qFormat/>
    <w:pPr>
      <w:spacing w:before="137"/>
      <w:ind w:left="1025" w:hanging="4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B2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2F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2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2FC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7B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7B9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B9A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0C180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80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57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57E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57E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A25B2"/>
    <w:pPr>
      <w:keepNext/>
      <w:keepLines/>
      <w:widowControl/>
      <w:tabs>
        <w:tab w:val="clear" w:pos="454"/>
      </w:tabs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szCs w:val="32"/>
      <w:lang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A25B2"/>
    <w:pPr>
      <w:tabs>
        <w:tab w:val="clear" w:pos="454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A25B2"/>
    <w:pPr>
      <w:tabs>
        <w:tab w:val="clear" w:pos="454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A25B2"/>
    <w:pPr>
      <w:tabs>
        <w:tab w:val="clear" w:pos="454"/>
      </w:tabs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opoka.org.pl/biblioteka/Z/ZS/wych200909-internet-a-rodzina.html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C5D2F46071B4FB9883F04317ABAFD" ma:contentTypeVersion="16" ma:contentTypeDescription="Utwórz nowy dokument." ma:contentTypeScope="" ma:versionID="4682910f555b6abe12aac911170f090d">
  <xsd:schema xmlns:xsd="http://www.w3.org/2001/XMLSchema" xmlns:xs="http://www.w3.org/2001/XMLSchema" xmlns:p="http://schemas.microsoft.com/office/2006/metadata/properties" xmlns:ns2="73b5d0c7-346a-4bcd-8061-e803c1a5badc" xmlns:ns3="b04b6991-a5da-4d03-817f-2f332c6e4543" targetNamespace="http://schemas.microsoft.com/office/2006/metadata/properties" ma:root="true" ma:fieldsID="b93bc1729509c3c2ddfe57aeb74c1ee9" ns2:_="" ns3:_="">
    <xsd:import namespace="73b5d0c7-346a-4bcd-8061-e803c1a5badc"/>
    <xsd:import namespace="b04b6991-a5da-4d03-817f-2f332c6e4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5d0c7-346a-4bcd-8061-e803c1a5b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4b37925-8fd3-4b66-8923-daad9525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b6991-a5da-4d03-817f-2f332c6e4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45a19f-c9e2-4709-934c-28cc61bf3051}" ma:internalName="TaxCatchAll" ma:showField="CatchAllData" ma:web="b04b6991-a5da-4d03-817f-2f332c6e4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5d0c7-346a-4bcd-8061-e803c1a5badc">
      <Terms xmlns="http://schemas.microsoft.com/office/infopath/2007/PartnerControls"/>
    </lcf76f155ced4ddcb4097134ff3c332f>
    <TaxCatchAll xmlns="b04b6991-a5da-4d03-817f-2f332c6e4543" xsi:nil="true"/>
  </documentManagement>
</p:properties>
</file>

<file path=customXml/itemProps1.xml><?xml version="1.0" encoding="utf-8"?>
<ds:datastoreItem xmlns:ds="http://schemas.openxmlformats.org/officeDocument/2006/customXml" ds:itemID="{66FD21EF-C456-404A-A3D9-8B9BB395B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79AA1-7833-4CA8-BC83-B72FF5FBD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5d0c7-346a-4bcd-8061-e803c1a5badc"/>
    <ds:schemaRef ds:uri="b04b6991-a5da-4d03-817f-2f332c6e4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9F303-C7A0-494A-AA1F-99F3833A51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5F9C2A-200C-44F7-8FD5-1BDFEDB1E2C3}">
  <ds:schemaRefs>
    <ds:schemaRef ds:uri="http://schemas.openxmlformats.org/package/2006/metadata/core-properties"/>
    <ds:schemaRef ds:uri="http://schemas.microsoft.com/office/2006/documentManagement/types"/>
    <ds:schemaRef ds:uri="b04b6991-a5da-4d03-817f-2f332c6e4543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73b5d0c7-346a-4bcd-8061-e803c1a5badc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formatowania pracy lic/mgr/dr</vt:lpstr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formatowania pracy lic/mgr/dr</dc:title>
  <dc:creator>Maciej0</dc:creator>
  <cp:lastModifiedBy>Michał Lipiński</cp:lastModifiedBy>
  <cp:revision>6</cp:revision>
  <dcterms:created xsi:type="dcterms:W3CDTF">2024-06-04T15:21:00Z</dcterms:created>
  <dcterms:modified xsi:type="dcterms:W3CDTF">2024-06-05T09:06:00Z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2024-06-04T00:00:00Z</vt:filetime>
  </property>
  <property fmtid="{D5CDD505-2E9C-101B-9397-08002B2CF9AE}" pid="5" name="ContentTypeId">
    <vt:lpwstr>0x010100BE4C5D2F46071B4FB9883F04317ABAFD</vt:lpwstr>
  </property>
  <property fmtid="{D5CDD505-2E9C-101B-9397-08002B2CF9AE}" pid="6" name="MediaServiceImageTags">
    <vt:lpwstr/>
  </property>
</Properties>
</file>